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3E" w:rsidRPr="00B80747" w:rsidRDefault="00040B3E" w:rsidP="00040B3E">
      <w:pPr>
        <w:pStyle w:val="a4"/>
        <w:tabs>
          <w:tab w:val="left" w:pos="6521"/>
        </w:tabs>
        <w:jc w:val="both"/>
        <w:rPr>
          <w:rFonts w:ascii="Times New Roman" w:hAnsi="Times New Roman"/>
          <w:noProof w:val="0"/>
          <w:sz w:val="24"/>
          <w:lang w:val="sv-SE" w:eastAsia="zh-CN"/>
        </w:rPr>
      </w:pPr>
      <w:r w:rsidRPr="00B80747">
        <w:rPr>
          <w:rFonts w:ascii="Times New Roman" w:hAnsi="Times New Roman"/>
          <w:noProof w:val="0"/>
          <w:sz w:val="24"/>
          <w:lang w:val="sv-SE"/>
        </w:rPr>
        <w:t>3GPP TSG</w:t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>-RAN WG</w:t>
      </w:r>
      <w:r w:rsidR="00675CAA" w:rsidRPr="00B80747">
        <w:rPr>
          <w:rFonts w:ascii="Times New Roman" w:hAnsi="Times New Roman" w:hint="eastAsia"/>
          <w:noProof w:val="0"/>
          <w:sz w:val="24"/>
          <w:lang w:val="sv-SE" w:eastAsia="zh-CN"/>
        </w:rPr>
        <w:t>2</w:t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 xml:space="preserve"> #</w:t>
      </w:r>
      <w:r w:rsidR="00C929BB">
        <w:rPr>
          <w:rFonts w:ascii="Times New Roman" w:hAnsi="Times New Roman" w:hint="eastAsia"/>
          <w:noProof w:val="0"/>
          <w:sz w:val="24"/>
          <w:lang w:val="sv-SE" w:eastAsia="zh-CN"/>
        </w:rPr>
        <w:t>81bis</w:t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ab/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ab/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ab/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ab/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ab/>
      </w:r>
      <w:r w:rsidR="00631EE1" w:rsidRPr="00B80747">
        <w:rPr>
          <w:rFonts w:ascii="Times New Roman" w:hAnsi="Times New Roman"/>
          <w:noProof w:val="0"/>
          <w:sz w:val="24"/>
          <w:lang w:val="sv-SE"/>
        </w:rPr>
        <w:tab/>
      </w:r>
      <w:r w:rsidR="00724083" w:rsidRPr="00724083">
        <w:rPr>
          <w:rFonts w:ascii="Times New Roman" w:hAnsi="Times New Roman"/>
          <w:noProof w:val="0"/>
          <w:sz w:val="24"/>
          <w:lang w:val="sv-SE" w:eastAsia="zh-CN"/>
        </w:rPr>
        <w:t>R2-1</w:t>
      </w:r>
      <w:r w:rsidR="00C929BB">
        <w:rPr>
          <w:rFonts w:ascii="Times New Roman" w:hAnsi="Times New Roman" w:hint="eastAsia"/>
          <w:noProof w:val="0"/>
          <w:sz w:val="24"/>
          <w:lang w:val="sv-SE" w:eastAsia="zh-CN"/>
        </w:rPr>
        <w:t>3</w:t>
      </w:r>
      <w:r w:rsidR="00E47E59">
        <w:rPr>
          <w:rFonts w:ascii="Times New Roman" w:hAnsi="Times New Roman" w:hint="eastAsia"/>
          <w:noProof w:val="0"/>
          <w:sz w:val="24"/>
          <w:lang w:val="sv-SE" w:eastAsia="zh-CN"/>
        </w:rPr>
        <w:t>1008</w:t>
      </w:r>
    </w:p>
    <w:p w:rsidR="00040B3E" w:rsidRPr="006221BA" w:rsidRDefault="00C929BB" w:rsidP="00040B3E">
      <w:pPr>
        <w:pStyle w:val="a4"/>
        <w:tabs>
          <w:tab w:val="left" w:pos="6521"/>
        </w:tabs>
        <w:jc w:val="both"/>
        <w:rPr>
          <w:rFonts w:ascii="Times New Roman" w:hAnsi="Times New Roman"/>
          <w:b w:val="0"/>
          <w:noProof w:val="0"/>
          <w:sz w:val="24"/>
        </w:rPr>
      </w:pPr>
      <w:r>
        <w:rPr>
          <w:rFonts w:ascii="Times New Roman" w:hAnsi="Times New Roman" w:hint="eastAsia"/>
          <w:bCs/>
          <w:sz w:val="24"/>
          <w:szCs w:val="24"/>
          <w:lang w:eastAsia="zh-CN"/>
        </w:rPr>
        <w:t xml:space="preserve">Chicago, USA, 15 </w:t>
      </w:r>
      <w:r>
        <w:rPr>
          <w:rFonts w:ascii="Times New Roman" w:hAnsi="Times New Roman"/>
          <w:bCs/>
          <w:sz w:val="24"/>
          <w:szCs w:val="24"/>
          <w:lang w:eastAsia="zh-CN"/>
        </w:rPr>
        <w:t>–</w:t>
      </w:r>
      <w:r>
        <w:rPr>
          <w:rFonts w:ascii="Times New Roman" w:hAnsi="Times New Roman" w:hint="eastAsia"/>
          <w:bCs/>
          <w:sz w:val="24"/>
          <w:szCs w:val="24"/>
          <w:lang w:eastAsia="zh-CN"/>
        </w:rPr>
        <w:t xml:space="preserve"> 19 April, </w:t>
      </w:r>
      <w:r w:rsidR="00040B3E" w:rsidRPr="00B80747">
        <w:rPr>
          <w:rFonts w:ascii="Times New Roman" w:hAnsi="Times New Roman"/>
          <w:bCs/>
          <w:sz w:val="24"/>
          <w:szCs w:val="24"/>
        </w:rPr>
        <w:t>201</w:t>
      </w:r>
      <w:r>
        <w:rPr>
          <w:rFonts w:ascii="Times New Roman" w:hAnsi="Times New Roman" w:hint="eastAsia"/>
          <w:bCs/>
          <w:sz w:val="24"/>
          <w:szCs w:val="24"/>
          <w:lang w:eastAsia="zh-CN"/>
        </w:rPr>
        <w:t>3</w:t>
      </w:r>
      <w:r w:rsidR="00040B3E" w:rsidRPr="006221BA">
        <w:rPr>
          <w:rFonts w:ascii="Times New Roman" w:hAnsi="Times New Roman"/>
          <w:b w:val="0"/>
          <w:noProof w:val="0"/>
          <w:sz w:val="24"/>
        </w:rPr>
        <w:tab/>
      </w:r>
      <w:r w:rsidR="00040B3E" w:rsidRPr="006221BA">
        <w:rPr>
          <w:rFonts w:ascii="Times New Roman" w:hAnsi="Times New Roman"/>
          <w:b w:val="0"/>
          <w:noProof w:val="0"/>
          <w:sz w:val="24"/>
        </w:rPr>
        <w:tab/>
      </w:r>
    </w:p>
    <w:p w:rsidR="00E5092C" w:rsidRPr="006221BA" w:rsidRDefault="00E5092C" w:rsidP="00040B3E">
      <w:pPr>
        <w:tabs>
          <w:tab w:val="left" w:pos="1985"/>
        </w:tabs>
        <w:jc w:val="both"/>
        <w:rPr>
          <w:b/>
          <w:lang w:eastAsia="zh-CN"/>
        </w:rPr>
      </w:pPr>
    </w:p>
    <w:p w:rsidR="00040B3E" w:rsidRPr="00B461C8" w:rsidRDefault="00040B3E" w:rsidP="00040B3E">
      <w:pPr>
        <w:tabs>
          <w:tab w:val="left" w:pos="1985"/>
        </w:tabs>
        <w:jc w:val="both"/>
        <w:rPr>
          <w:lang w:eastAsia="zh-CN"/>
        </w:rPr>
      </w:pPr>
      <w:r w:rsidRPr="00B461C8">
        <w:rPr>
          <w:b/>
        </w:rPr>
        <w:t>Agenda item:</w:t>
      </w:r>
      <w:r w:rsidRPr="00B461C8">
        <w:tab/>
      </w:r>
      <w:bookmarkStart w:id="0" w:name="Source"/>
      <w:bookmarkEnd w:id="0"/>
      <w:r w:rsidR="00851BBE">
        <w:rPr>
          <w:rFonts w:hint="eastAsia"/>
          <w:lang w:eastAsia="zh-CN"/>
        </w:rPr>
        <w:t>9.3.</w:t>
      </w:r>
      <w:r w:rsidR="00D07181">
        <w:rPr>
          <w:rFonts w:hint="eastAsia"/>
          <w:lang w:eastAsia="zh-CN"/>
        </w:rPr>
        <w:t>2</w:t>
      </w:r>
    </w:p>
    <w:p w:rsidR="00040B3E" w:rsidRPr="002E4A0F" w:rsidRDefault="00040B3E" w:rsidP="00040B3E">
      <w:pPr>
        <w:tabs>
          <w:tab w:val="left" w:pos="1985"/>
        </w:tabs>
        <w:jc w:val="both"/>
        <w:rPr>
          <w:lang w:eastAsia="zh-CN"/>
        </w:rPr>
      </w:pPr>
      <w:r w:rsidRPr="00B461C8">
        <w:rPr>
          <w:b/>
        </w:rPr>
        <w:t xml:space="preserve">Source: </w:t>
      </w:r>
      <w:r w:rsidRPr="00B461C8">
        <w:rPr>
          <w:b/>
        </w:rPr>
        <w:tab/>
      </w:r>
      <w:r w:rsidR="002E4A0F" w:rsidRPr="002E4A0F">
        <w:rPr>
          <w:lang w:eastAsia="zh-CN"/>
        </w:rPr>
        <w:t>Huawei, HiSilicon</w:t>
      </w:r>
      <w:r w:rsidR="00D06D1C">
        <w:rPr>
          <w:rFonts w:hint="eastAsia"/>
          <w:lang w:eastAsia="zh-CN"/>
        </w:rPr>
        <w:t xml:space="preserve">, </w:t>
      </w:r>
      <w:r w:rsidR="00D06D1C">
        <w:rPr>
          <w:rFonts w:cs="Arial"/>
        </w:rPr>
        <w:t>InterDigital Communications</w:t>
      </w:r>
    </w:p>
    <w:p w:rsidR="00611FCC" w:rsidRPr="006221BA" w:rsidRDefault="00040B3E" w:rsidP="00C91873">
      <w:pPr>
        <w:tabs>
          <w:tab w:val="left" w:pos="1985"/>
        </w:tabs>
        <w:ind w:left="1980" w:hanging="1980"/>
        <w:jc w:val="both"/>
        <w:rPr>
          <w:lang w:eastAsia="zh-CN"/>
        </w:rPr>
      </w:pPr>
      <w:r w:rsidRPr="006221BA">
        <w:rPr>
          <w:b/>
        </w:rPr>
        <w:t>Title:</w:t>
      </w:r>
      <w:r w:rsidRPr="006221BA">
        <w:t xml:space="preserve"> </w:t>
      </w:r>
      <w:r w:rsidRPr="006221BA">
        <w:tab/>
      </w:r>
      <w:bookmarkStart w:id="1" w:name="Title"/>
      <w:bookmarkEnd w:id="1"/>
      <w:r w:rsidR="006778DD" w:rsidRPr="006778DD">
        <w:t>Discussion on E-TFC selection procedure for uplink MIMO</w:t>
      </w:r>
    </w:p>
    <w:p w:rsidR="00700603" w:rsidRPr="006221BA" w:rsidRDefault="00040B3E" w:rsidP="00040B3E">
      <w:pPr>
        <w:tabs>
          <w:tab w:val="left" w:pos="1985"/>
        </w:tabs>
        <w:jc w:val="both"/>
        <w:rPr>
          <w:lang w:eastAsia="zh-CN"/>
        </w:rPr>
      </w:pPr>
      <w:r w:rsidRPr="006221BA">
        <w:rPr>
          <w:b/>
        </w:rPr>
        <w:t>Document for:</w:t>
      </w:r>
      <w:r w:rsidRPr="006221BA">
        <w:tab/>
      </w:r>
      <w:bookmarkStart w:id="2" w:name="DocumentFor"/>
      <w:bookmarkEnd w:id="2"/>
      <w:r w:rsidRPr="006221BA">
        <w:t>Discussion</w:t>
      </w:r>
      <w:r w:rsidR="00FF42F4">
        <w:rPr>
          <w:rFonts w:hint="eastAsia"/>
          <w:lang w:eastAsia="zh-CN"/>
        </w:rPr>
        <w:t xml:space="preserve"> and decision</w:t>
      </w:r>
    </w:p>
    <w:p w:rsidR="00762570" w:rsidRPr="006221BA" w:rsidRDefault="00762570" w:rsidP="00C405AF">
      <w:pPr>
        <w:pStyle w:val="1"/>
        <w:numPr>
          <w:ilvl w:val="0"/>
          <w:numId w:val="16"/>
        </w:numPr>
        <w:tabs>
          <w:tab w:val="clear" w:pos="1500"/>
          <w:tab w:val="num" w:pos="567"/>
        </w:tabs>
        <w:ind w:left="567" w:hanging="567"/>
        <w:rPr>
          <w:rFonts w:ascii="Times New Roman" w:hAnsi="Times New Roman"/>
          <w:lang w:eastAsia="zh-CN"/>
        </w:rPr>
      </w:pPr>
      <w:r w:rsidRPr="006221BA">
        <w:rPr>
          <w:rFonts w:ascii="Times New Roman" w:hAnsi="Times New Roman"/>
        </w:rPr>
        <w:t>Introduction</w:t>
      </w:r>
    </w:p>
    <w:p w:rsidR="0025582D" w:rsidRDefault="0025582D" w:rsidP="009C44E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At the last RAN2#81 meeting, </w:t>
      </w:r>
      <w:r w:rsidR="00774A42">
        <w:rPr>
          <w:rFonts w:hint="eastAsia"/>
          <w:kern w:val="2"/>
          <w:lang w:eastAsia="zh-CN"/>
        </w:rPr>
        <w:t xml:space="preserve">E-TFC selection issue was discussed for uplink MIMO ([1]). Currently </w:t>
      </w:r>
      <w:r w:rsidR="0051364D">
        <w:rPr>
          <w:rFonts w:hint="eastAsia"/>
          <w:kern w:val="2"/>
          <w:lang w:eastAsia="zh-CN"/>
        </w:rPr>
        <w:t>scheme a) has already been specified in Rel-11.</w:t>
      </w:r>
    </w:p>
    <w:p w:rsidR="00774A42" w:rsidRPr="00774A42" w:rsidRDefault="00774A42" w:rsidP="0051364D">
      <w:pPr>
        <w:ind w:leftChars="200" w:left="480"/>
        <w:rPr>
          <w:i/>
          <w:kern w:val="2"/>
          <w:lang w:eastAsia="zh-CN"/>
        </w:rPr>
      </w:pPr>
      <w:r w:rsidRPr="00774A42">
        <w:rPr>
          <w:i/>
          <w:kern w:val="2"/>
          <w:lang w:eastAsia="zh-CN"/>
        </w:rPr>
        <w:t>a)</w:t>
      </w:r>
      <w:r w:rsidRPr="00774A42">
        <w:rPr>
          <w:i/>
          <w:kern w:val="2"/>
          <w:lang w:eastAsia="zh-CN"/>
        </w:rPr>
        <w:tab/>
        <w:t xml:space="preserve">Choose the secondary stream packet-size based on the primary stream serving grant and the offset signaled on the E-ROCH. Then apply power-scaling to resolve the headroom violation. </w:t>
      </w:r>
    </w:p>
    <w:p w:rsidR="0051364D" w:rsidRDefault="0051364D" w:rsidP="0051364D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addition,</w:t>
      </w:r>
      <w:r w:rsidR="005257D7">
        <w:rPr>
          <w:rFonts w:hint="eastAsia"/>
          <w:kern w:val="2"/>
          <w:lang w:eastAsia="zh-CN"/>
        </w:rPr>
        <w:t xml:space="preserve"> two alternatives were also shown </w:t>
      </w:r>
      <w:r w:rsidR="005257D7">
        <w:rPr>
          <w:kern w:val="2"/>
          <w:lang w:eastAsia="zh-CN"/>
        </w:rPr>
        <w:t>and</w:t>
      </w:r>
      <w:r w:rsidR="005257D7">
        <w:rPr>
          <w:rFonts w:hint="eastAsia"/>
          <w:kern w:val="2"/>
          <w:lang w:eastAsia="zh-CN"/>
        </w:rPr>
        <w:t xml:space="preserve"> discussed</w:t>
      </w:r>
      <w:r>
        <w:rPr>
          <w:rFonts w:hint="eastAsia"/>
          <w:kern w:val="2"/>
          <w:lang w:eastAsia="zh-CN"/>
        </w:rPr>
        <w:t>.</w:t>
      </w:r>
    </w:p>
    <w:p w:rsidR="00774A42" w:rsidRPr="00774A42" w:rsidRDefault="00774A42" w:rsidP="00774A42">
      <w:pPr>
        <w:ind w:leftChars="200" w:left="480"/>
        <w:rPr>
          <w:i/>
          <w:kern w:val="2"/>
          <w:lang w:eastAsia="zh-CN"/>
        </w:rPr>
      </w:pPr>
      <w:r w:rsidRPr="00774A42">
        <w:rPr>
          <w:i/>
          <w:kern w:val="2"/>
          <w:lang w:eastAsia="zh-CN"/>
        </w:rPr>
        <w:t>b)</w:t>
      </w:r>
      <w:r w:rsidRPr="00774A42">
        <w:rPr>
          <w:i/>
          <w:kern w:val="2"/>
          <w:lang w:eastAsia="zh-CN"/>
        </w:rPr>
        <w:tab/>
        <w:t xml:space="preserve">UE falls back to rank 1, sending only the primary stream </w:t>
      </w:r>
      <w:r w:rsidR="00104953">
        <w:rPr>
          <w:i/>
          <w:kern w:val="2"/>
          <w:lang w:eastAsia="zh-CN"/>
        </w:rPr>
        <w:t>retransmission</w:t>
      </w:r>
    </w:p>
    <w:p w:rsidR="00774A42" w:rsidRPr="00774A42" w:rsidRDefault="00774A42" w:rsidP="0051364D">
      <w:pPr>
        <w:ind w:leftChars="200" w:left="480"/>
        <w:rPr>
          <w:kern w:val="2"/>
          <w:lang w:eastAsia="zh-CN"/>
        </w:rPr>
      </w:pPr>
      <w:r w:rsidRPr="00774A42">
        <w:rPr>
          <w:i/>
          <w:kern w:val="2"/>
          <w:lang w:eastAsia="zh-CN"/>
        </w:rPr>
        <w:t>c)</w:t>
      </w:r>
      <w:r w:rsidRPr="00774A42">
        <w:rPr>
          <w:i/>
          <w:kern w:val="2"/>
          <w:lang w:eastAsia="zh-CN"/>
        </w:rPr>
        <w:tab/>
        <w:t>As shown in Figure 1, apply power-scaling to resolve the power-headroom violation assuming rank 2 transmission. Then use the resulting primary stream beta factor and the offset signaled in E-ROCH to select the new packet-size on the secondary stream. Note that this packet-size does not influence the required transmit power, hence the power-scaling needed can be computed independent of this packet-size. The UE falls back to rank 1 if this packet-size is smaller than the minimum packet-size required on the secondary stream to allow rank 2 transmission.</w:t>
      </w:r>
    </w:p>
    <w:p w:rsidR="00774A42" w:rsidRDefault="0048390D" w:rsidP="009C44E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Though some companies had preference for scheme b) instead of scheme a), </w:t>
      </w:r>
      <w:r w:rsidR="00896885">
        <w:rPr>
          <w:rFonts w:hint="eastAsia"/>
          <w:kern w:val="2"/>
          <w:lang w:eastAsia="zh-CN"/>
        </w:rPr>
        <w:t>t</w:t>
      </w:r>
      <w:r w:rsidR="00582366">
        <w:rPr>
          <w:rFonts w:hint="eastAsia"/>
          <w:kern w:val="2"/>
          <w:lang w:eastAsia="zh-CN"/>
        </w:rPr>
        <w:t>he</w:t>
      </w:r>
      <w:r w:rsidR="00604E89">
        <w:rPr>
          <w:rFonts w:hint="eastAsia"/>
          <w:kern w:val="2"/>
          <w:lang w:eastAsia="zh-CN"/>
        </w:rPr>
        <w:t xml:space="preserve">re was no conclusion </w:t>
      </w:r>
      <w:r w:rsidR="00AA5BB2">
        <w:rPr>
          <w:rFonts w:hint="eastAsia"/>
          <w:kern w:val="2"/>
          <w:lang w:eastAsia="zh-CN"/>
        </w:rPr>
        <w:t>([2])</w:t>
      </w:r>
      <w:r w:rsidR="00962556">
        <w:rPr>
          <w:rFonts w:hint="eastAsia"/>
          <w:kern w:val="2"/>
          <w:lang w:eastAsia="zh-CN"/>
        </w:rPr>
        <w:t>.</w:t>
      </w:r>
    </w:p>
    <w:p w:rsidR="0051364D" w:rsidRDefault="003A634F" w:rsidP="009C44E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this paper, we try to provide </w:t>
      </w:r>
      <w:r w:rsidR="00DF67E3">
        <w:rPr>
          <w:rFonts w:hint="eastAsia"/>
          <w:kern w:val="2"/>
          <w:lang w:eastAsia="zh-CN"/>
        </w:rPr>
        <w:t xml:space="preserve">more analysis on this </w:t>
      </w:r>
      <w:r w:rsidR="0082223F">
        <w:rPr>
          <w:rFonts w:hint="eastAsia"/>
          <w:kern w:val="2"/>
          <w:lang w:eastAsia="zh-CN"/>
        </w:rPr>
        <w:t>issue</w:t>
      </w:r>
      <w:r w:rsidR="00DF67E3">
        <w:rPr>
          <w:rFonts w:hint="eastAsia"/>
          <w:kern w:val="2"/>
          <w:lang w:eastAsia="zh-CN"/>
        </w:rPr>
        <w:t xml:space="preserve"> and our preference is also provided.</w:t>
      </w:r>
    </w:p>
    <w:p w:rsidR="0082460B" w:rsidRPr="006221BA" w:rsidRDefault="001D5AB9" w:rsidP="00C405AF">
      <w:pPr>
        <w:pStyle w:val="1"/>
        <w:numPr>
          <w:ilvl w:val="0"/>
          <w:numId w:val="16"/>
        </w:numPr>
        <w:tabs>
          <w:tab w:val="clear" w:pos="1500"/>
          <w:tab w:val="num" w:pos="567"/>
        </w:tabs>
        <w:ind w:left="567" w:hanging="567"/>
        <w:rPr>
          <w:rFonts w:ascii="Times New Roman" w:hAnsi="Times New Roman"/>
        </w:rPr>
      </w:pPr>
      <w:r w:rsidRPr="006221BA">
        <w:rPr>
          <w:rFonts w:ascii="Times New Roman" w:hAnsi="Times New Roman"/>
          <w:lang w:eastAsia="zh-CN"/>
        </w:rPr>
        <w:t>Discussion</w:t>
      </w:r>
    </w:p>
    <w:p w:rsidR="00A6678F" w:rsidRPr="00C63B3C" w:rsidRDefault="00A6678F" w:rsidP="00C63B3C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2.1 Power-limitation</w:t>
      </w:r>
    </w:p>
    <w:p w:rsidR="00C63B3C" w:rsidRDefault="00CC125E" w:rsidP="002A36D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this paper, we discuss the following scenario</w:t>
      </w:r>
      <w:r w:rsidR="005C45DE">
        <w:rPr>
          <w:rFonts w:hint="eastAsia"/>
          <w:kern w:val="2"/>
          <w:lang w:val="en-GB" w:eastAsia="zh-CN"/>
        </w:rPr>
        <w:t xml:space="preserve"> in case of uplink MIMO operation</w:t>
      </w:r>
      <w:r w:rsidR="00C63B3C">
        <w:rPr>
          <w:rFonts w:hint="eastAsia"/>
          <w:kern w:val="2"/>
          <w:lang w:val="en-GB" w:eastAsia="zh-CN"/>
        </w:rPr>
        <w:t>:</w:t>
      </w:r>
    </w:p>
    <w:p w:rsidR="00B07DF9" w:rsidRDefault="00B07DF9" w:rsidP="002D7D00">
      <w:pPr>
        <w:numPr>
          <w:ilvl w:val="1"/>
          <w:numId w:val="48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>he Maximum rank is set to 2</w:t>
      </w:r>
    </w:p>
    <w:p w:rsidR="00C63B3C" w:rsidRDefault="00C63B3C" w:rsidP="002D7D00">
      <w:pPr>
        <w:numPr>
          <w:ilvl w:val="1"/>
          <w:numId w:val="48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he </w:t>
      </w:r>
      <w:r w:rsidR="00DD21D2">
        <w:rPr>
          <w:rFonts w:hint="eastAsia"/>
          <w:kern w:val="2"/>
          <w:lang w:val="en-GB" w:eastAsia="zh-CN"/>
        </w:rPr>
        <w:t>primary stream is on</w:t>
      </w:r>
      <w:r>
        <w:rPr>
          <w:rFonts w:hint="eastAsia"/>
          <w:kern w:val="2"/>
          <w:lang w:val="en-GB" w:eastAsia="zh-CN"/>
        </w:rPr>
        <w:t xml:space="preserve"> </w:t>
      </w:r>
      <w:r w:rsidR="00104953">
        <w:rPr>
          <w:rFonts w:hint="eastAsia"/>
          <w:kern w:val="2"/>
          <w:lang w:val="en-GB" w:eastAsia="zh-CN"/>
        </w:rPr>
        <w:t>retransmission</w:t>
      </w:r>
    </w:p>
    <w:p w:rsidR="00C63B3C" w:rsidRDefault="00C63B3C" w:rsidP="002D7D00">
      <w:pPr>
        <w:numPr>
          <w:ilvl w:val="1"/>
          <w:numId w:val="48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The secondary stream is to transmit a new packet</w:t>
      </w:r>
    </w:p>
    <w:p w:rsidR="00C63B3C" w:rsidRDefault="00271D26" w:rsidP="002D7D00">
      <w:pPr>
        <w:numPr>
          <w:ilvl w:val="1"/>
          <w:numId w:val="48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The UE is in power-limitation state</w:t>
      </w:r>
    </w:p>
    <w:p w:rsidR="00C63B3C" w:rsidRDefault="00C63B3C" w:rsidP="002A36D2">
      <w:pPr>
        <w:rPr>
          <w:kern w:val="2"/>
          <w:lang w:val="en-GB" w:eastAsia="zh-CN"/>
        </w:rPr>
      </w:pPr>
    </w:p>
    <w:p w:rsidR="00C73B71" w:rsidRDefault="00C73B71" w:rsidP="002A36D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F</w:t>
      </w:r>
      <w:r>
        <w:rPr>
          <w:kern w:val="2"/>
          <w:lang w:val="en-GB" w:eastAsia="zh-CN"/>
        </w:rPr>
        <w:t>o</w:t>
      </w:r>
      <w:r>
        <w:rPr>
          <w:rFonts w:hint="eastAsia"/>
          <w:kern w:val="2"/>
          <w:lang w:val="en-GB" w:eastAsia="zh-CN"/>
        </w:rPr>
        <w:t xml:space="preserve">r condition d), </w:t>
      </w:r>
      <w:r w:rsidR="00777CC3">
        <w:rPr>
          <w:rFonts w:hint="eastAsia"/>
          <w:kern w:val="2"/>
          <w:lang w:val="en-GB" w:eastAsia="zh-CN"/>
        </w:rPr>
        <w:t xml:space="preserve">our </w:t>
      </w:r>
      <w:r w:rsidR="005C64EB">
        <w:rPr>
          <w:rFonts w:hint="eastAsia"/>
          <w:kern w:val="2"/>
          <w:lang w:val="en-GB" w:eastAsia="zh-CN"/>
        </w:rPr>
        <w:t>solution</w:t>
      </w:r>
      <w:r w:rsidR="00777CC3">
        <w:rPr>
          <w:rFonts w:hint="eastAsia"/>
          <w:kern w:val="2"/>
          <w:lang w:val="en-GB" w:eastAsia="zh-CN"/>
        </w:rPr>
        <w:t xml:space="preserve"> is to </w:t>
      </w:r>
      <w:r w:rsidR="005549BA">
        <w:rPr>
          <w:kern w:val="2"/>
          <w:lang w:val="en-GB" w:eastAsia="zh-CN"/>
        </w:rPr>
        <w:t>use the</w:t>
      </w:r>
      <w:r w:rsidR="00777CC3">
        <w:rPr>
          <w:rFonts w:hint="eastAsia"/>
          <w:kern w:val="2"/>
          <w:lang w:val="en-GB" w:eastAsia="zh-CN"/>
        </w:rPr>
        <w:t xml:space="preserve"> set of supported E-TFCs</w:t>
      </w:r>
      <w:r w:rsidR="005549BA">
        <w:rPr>
          <w:kern w:val="2"/>
          <w:lang w:val="en-GB" w:eastAsia="zh-CN"/>
        </w:rPr>
        <w:t xml:space="preserve"> to determine if the UE is in power limited state, similar to</w:t>
      </w:r>
      <w:r w:rsidR="00777CC3">
        <w:rPr>
          <w:rFonts w:hint="eastAsia"/>
          <w:kern w:val="2"/>
          <w:lang w:val="en-GB" w:eastAsia="zh-CN"/>
        </w:rPr>
        <w:t xml:space="preserve">Rel-6 E-TFC selection mechanism. </w:t>
      </w:r>
      <w:r w:rsidR="00A512A8">
        <w:rPr>
          <w:rFonts w:hint="eastAsia"/>
          <w:kern w:val="2"/>
          <w:lang w:val="en-GB" w:eastAsia="zh-CN"/>
        </w:rPr>
        <w:t xml:space="preserve">Currently </w:t>
      </w:r>
      <w:r w:rsidR="005549BA">
        <w:rPr>
          <w:kern w:val="2"/>
          <w:lang w:val="en-GB" w:eastAsia="zh-CN"/>
        </w:rPr>
        <w:t>for</w:t>
      </w:r>
      <w:r w:rsidR="005549BA">
        <w:rPr>
          <w:rFonts w:hint="eastAsia"/>
          <w:kern w:val="2"/>
          <w:lang w:val="en-GB" w:eastAsia="zh-CN"/>
        </w:rPr>
        <w:t xml:space="preserve"> </w:t>
      </w:r>
      <w:r w:rsidR="00A512A8">
        <w:rPr>
          <w:rFonts w:hint="eastAsia"/>
          <w:kern w:val="2"/>
          <w:lang w:val="en-GB" w:eastAsia="zh-CN"/>
        </w:rPr>
        <w:t xml:space="preserve">uplink MIMO, </w:t>
      </w:r>
      <w:r w:rsidR="00A512A8">
        <w:rPr>
          <w:rFonts w:hint="eastAsia"/>
          <w:kern w:val="2"/>
          <w:lang w:val="en-GB" w:eastAsia="zh-CN"/>
        </w:rPr>
        <w:lastRenderedPageBreak/>
        <w:t>the set of supported E-TFCs on the primary stream is determined in the RAN4 25.133</w:t>
      </w:r>
      <w:r w:rsidR="00587BB1">
        <w:rPr>
          <w:rFonts w:hint="eastAsia"/>
          <w:kern w:val="2"/>
          <w:lang w:val="en-GB" w:eastAsia="zh-CN"/>
        </w:rPr>
        <w:t xml:space="preserve"> by calculating the NRPM (normalized </w:t>
      </w:r>
      <w:r w:rsidR="00587BB1">
        <w:rPr>
          <w:kern w:val="2"/>
          <w:lang w:val="en-GB" w:eastAsia="zh-CN"/>
        </w:rPr>
        <w:t>remaining</w:t>
      </w:r>
      <w:r w:rsidR="00587BB1">
        <w:rPr>
          <w:rFonts w:hint="eastAsia"/>
          <w:kern w:val="2"/>
          <w:lang w:val="en-GB" w:eastAsia="zh-CN"/>
        </w:rPr>
        <w:t xml:space="preserve"> power margining)</w:t>
      </w:r>
      <w:r w:rsidR="00A17875">
        <w:rPr>
          <w:rFonts w:hint="eastAsia"/>
          <w:kern w:val="2"/>
          <w:lang w:val="en-GB" w:eastAsia="zh-CN"/>
        </w:rPr>
        <w:t xml:space="preserve"> for every candidate E-TFCI, </w:t>
      </w:r>
      <w:r w:rsidR="00CF3BFA">
        <w:rPr>
          <w:rFonts w:hint="eastAsia"/>
          <w:kern w:val="2"/>
          <w:lang w:val="en-GB" w:eastAsia="zh-CN"/>
        </w:rPr>
        <w:t>and thus the UE can get a maximum E-TFC in supported state on the primary stream (value A). In addition, the UE anyway knows the primary stream E-TFCI</w:t>
      </w:r>
      <w:r w:rsidR="00D35707">
        <w:rPr>
          <w:rFonts w:hint="eastAsia"/>
          <w:kern w:val="2"/>
          <w:lang w:val="en-GB" w:eastAsia="zh-CN"/>
        </w:rPr>
        <w:t xml:space="preserve"> (the retransmission block size)</w:t>
      </w:r>
      <w:r w:rsidR="00CF3BFA">
        <w:rPr>
          <w:rFonts w:hint="eastAsia"/>
          <w:kern w:val="2"/>
          <w:lang w:val="en-GB" w:eastAsia="zh-CN"/>
        </w:rPr>
        <w:t xml:space="preserve"> as it is a retransmission (value B), so the UE is considered as in power-limitation state if value A is smaller than value B.</w:t>
      </w:r>
    </w:p>
    <w:p w:rsidR="00CF3BFA" w:rsidRDefault="00CF3BFA" w:rsidP="002A36D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It is noted that </w:t>
      </w:r>
      <w:r w:rsidR="005C64EB">
        <w:rPr>
          <w:rFonts w:hint="eastAsia"/>
          <w:kern w:val="2"/>
          <w:lang w:val="en-GB" w:eastAsia="zh-CN"/>
        </w:rPr>
        <w:t>the solution has no impacts on RAN4 specifications.</w:t>
      </w:r>
    </w:p>
    <w:p w:rsidR="00C73B71" w:rsidRDefault="00C73B71" w:rsidP="002A36D2">
      <w:pPr>
        <w:rPr>
          <w:kern w:val="2"/>
          <w:lang w:val="en-GB" w:eastAsia="zh-CN"/>
        </w:rPr>
      </w:pPr>
    </w:p>
    <w:p w:rsidR="000A020B" w:rsidRPr="000A020B" w:rsidRDefault="000A020B" w:rsidP="002A36D2">
      <w:pPr>
        <w:rPr>
          <w:b/>
          <w:kern w:val="2"/>
          <w:lang w:val="en-GB" w:eastAsia="zh-CN"/>
        </w:rPr>
      </w:pPr>
      <w:r w:rsidRPr="000A020B">
        <w:rPr>
          <w:rFonts w:hint="eastAsia"/>
          <w:b/>
          <w:kern w:val="2"/>
          <w:lang w:val="en-GB" w:eastAsia="zh-CN"/>
        </w:rPr>
        <w:t>Proposal 1:</w:t>
      </w:r>
      <w:r w:rsidR="00D06D1C">
        <w:rPr>
          <w:rFonts w:hint="eastAsia"/>
          <w:b/>
          <w:kern w:val="2"/>
          <w:lang w:val="en-GB" w:eastAsia="zh-CN"/>
        </w:rPr>
        <w:t xml:space="preserve"> </w:t>
      </w:r>
      <w:r w:rsidR="005549BA">
        <w:rPr>
          <w:b/>
          <w:kern w:val="2"/>
          <w:lang w:val="en-GB" w:eastAsia="zh-CN"/>
        </w:rPr>
        <w:t>A</w:t>
      </w:r>
      <w:r w:rsidR="0032365B">
        <w:rPr>
          <w:rFonts w:hint="eastAsia"/>
          <w:b/>
          <w:kern w:val="2"/>
          <w:lang w:val="en-GB" w:eastAsia="zh-CN"/>
        </w:rPr>
        <w:t xml:space="preserve">gree that </w:t>
      </w:r>
      <w:r w:rsidR="005549BA">
        <w:rPr>
          <w:b/>
          <w:kern w:val="2"/>
          <w:lang w:val="en-GB" w:eastAsia="zh-CN"/>
        </w:rPr>
        <w:t xml:space="preserve">the UE is in a power limited state </w:t>
      </w:r>
      <w:r w:rsidR="0032365B">
        <w:rPr>
          <w:rFonts w:hint="eastAsia"/>
          <w:b/>
          <w:kern w:val="2"/>
          <w:lang w:val="en-GB" w:eastAsia="zh-CN"/>
        </w:rPr>
        <w:t>if</w:t>
      </w:r>
      <w:r w:rsidR="005549BA">
        <w:rPr>
          <w:b/>
          <w:kern w:val="2"/>
          <w:lang w:val="en-GB" w:eastAsia="zh-CN"/>
        </w:rPr>
        <w:t xml:space="preserve"> </w:t>
      </w:r>
      <w:r w:rsidR="005549BA">
        <w:rPr>
          <w:rFonts w:hint="eastAsia"/>
          <w:b/>
          <w:kern w:val="2"/>
          <w:lang w:val="en-GB" w:eastAsia="zh-CN"/>
        </w:rPr>
        <w:t>the maximum</w:t>
      </w:r>
      <w:r w:rsidR="005549BA">
        <w:rPr>
          <w:b/>
          <w:kern w:val="2"/>
          <w:lang w:val="en-GB" w:eastAsia="zh-CN"/>
        </w:rPr>
        <w:t xml:space="preserve"> supported</w:t>
      </w:r>
      <w:r w:rsidR="005549BA">
        <w:rPr>
          <w:rFonts w:hint="eastAsia"/>
          <w:b/>
          <w:kern w:val="2"/>
          <w:lang w:val="en-GB" w:eastAsia="zh-CN"/>
        </w:rPr>
        <w:t xml:space="preserve"> E-TFC on the primary stream</w:t>
      </w:r>
      <w:r w:rsidR="005549BA">
        <w:rPr>
          <w:b/>
          <w:kern w:val="2"/>
          <w:lang w:val="en-GB" w:eastAsia="zh-CN"/>
        </w:rPr>
        <w:t xml:space="preserve"> for rank-2 transmission, determined </w:t>
      </w:r>
      <w:r w:rsidR="0032365B">
        <w:rPr>
          <w:rFonts w:hint="eastAsia"/>
          <w:b/>
          <w:kern w:val="2"/>
          <w:lang w:val="en-GB" w:eastAsia="zh-CN"/>
        </w:rPr>
        <w:t>according to the E-TFC restriction procedure</w:t>
      </w:r>
      <w:r w:rsidR="005549BA">
        <w:rPr>
          <w:b/>
          <w:kern w:val="2"/>
          <w:lang w:val="en-GB" w:eastAsia="zh-CN"/>
        </w:rPr>
        <w:t xml:space="preserve"> </w:t>
      </w:r>
      <w:r w:rsidR="0032365B">
        <w:rPr>
          <w:rFonts w:hint="eastAsia"/>
          <w:b/>
          <w:kern w:val="2"/>
          <w:lang w:val="en-GB" w:eastAsia="zh-CN"/>
        </w:rPr>
        <w:t>described in TS 25.133</w:t>
      </w:r>
      <w:r w:rsidR="003324B1">
        <w:rPr>
          <w:rFonts w:hint="eastAsia"/>
          <w:b/>
          <w:kern w:val="2"/>
          <w:lang w:val="en-GB" w:eastAsia="zh-CN"/>
        </w:rPr>
        <w:t xml:space="preserve">, is smaller than </w:t>
      </w:r>
      <w:r w:rsidR="00D35707">
        <w:rPr>
          <w:rFonts w:hint="eastAsia"/>
          <w:b/>
          <w:kern w:val="2"/>
          <w:lang w:val="en-GB" w:eastAsia="zh-CN"/>
        </w:rPr>
        <w:t xml:space="preserve">the retransmission block size </w:t>
      </w:r>
      <w:r w:rsidR="003324B1">
        <w:rPr>
          <w:rFonts w:hint="eastAsia"/>
          <w:b/>
          <w:kern w:val="2"/>
          <w:lang w:val="en-GB" w:eastAsia="zh-CN"/>
        </w:rPr>
        <w:t>on the primary stream</w:t>
      </w:r>
      <w:r w:rsidR="005549BA">
        <w:rPr>
          <w:b/>
          <w:kern w:val="2"/>
          <w:lang w:val="en-GB" w:eastAsia="zh-CN"/>
        </w:rPr>
        <w:t>.</w:t>
      </w:r>
    </w:p>
    <w:p w:rsidR="000A020B" w:rsidRPr="009963EA" w:rsidRDefault="000A020B" w:rsidP="002A36D2">
      <w:pPr>
        <w:rPr>
          <w:kern w:val="2"/>
          <w:lang w:val="en-GB" w:eastAsia="zh-CN"/>
        </w:rPr>
      </w:pPr>
    </w:p>
    <w:p w:rsidR="00A6678F" w:rsidRPr="006221BA" w:rsidRDefault="00A6678F" w:rsidP="00A6678F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 xml:space="preserve">2.2 </w:t>
      </w:r>
      <w:r w:rsidR="0051543B">
        <w:rPr>
          <w:rFonts w:ascii="Times New Roman" w:hAnsi="Times New Roman" w:hint="eastAsia"/>
          <w:lang w:eastAsia="zh-CN"/>
        </w:rPr>
        <w:t>Analysis on all schemes</w:t>
      </w:r>
    </w:p>
    <w:p w:rsidR="00DD1C82" w:rsidRDefault="00DD1C82" w:rsidP="002A36D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Regarding scheme a), there are two main drawbacks. The first drawback is that the selected packet-size for the secondary stream will be t</w:t>
      </w:r>
      <w:r w:rsidR="00297234">
        <w:rPr>
          <w:rFonts w:hint="eastAsia"/>
          <w:kern w:val="2"/>
          <w:lang w:val="en-GB" w:eastAsia="zh-CN"/>
        </w:rPr>
        <w:t>o</w:t>
      </w:r>
      <w:r>
        <w:rPr>
          <w:rFonts w:hint="eastAsia"/>
          <w:kern w:val="2"/>
          <w:lang w:val="en-GB" w:eastAsia="zh-CN"/>
        </w:rPr>
        <w:t>o large compared to available power, and thus more retransmission on the secondary stream will be introduced.</w:t>
      </w:r>
      <w:r w:rsidR="0051543B">
        <w:rPr>
          <w:rFonts w:hint="eastAsia"/>
          <w:kern w:val="2"/>
          <w:lang w:val="en-GB" w:eastAsia="zh-CN"/>
        </w:rPr>
        <w:t xml:space="preserve"> </w:t>
      </w:r>
      <w:r w:rsidR="003E3171">
        <w:rPr>
          <w:rFonts w:hint="eastAsia"/>
          <w:kern w:val="2"/>
          <w:lang w:val="en-GB" w:eastAsia="zh-CN"/>
        </w:rPr>
        <w:t xml:space="preserve">The second drawback is that </w:t>
      </w:r>
      <w:r w:rsidR="00B83CE8">
        <w:rPr>
          <w:rFonts w:hint="eastAsia"/>
          <w:kern w:val="2"/>
          <w:lang w:val="en-GB" w:eastAsia="zh-CN"/>
        </w:rPr>
        <w:t xml:space="preserve">the retransmission on the primary stream will </w:t>
      </w:r>
      <w:r w:rsidR="00B83CE8">
        <w:rPr>
          <w:kern w:val="2"/>
          <w:lang w:val="en-GB" w:eastAsia="zh-CN"/>
        </w:rPr>
        <w:t>also</w:t>
      </w:r>
      <w:r w:rsidR="00B83CE8">
        <w:rPr>
          <w:rFonts w:hint="eastAsia"/>
          <w:kern w:val="2"/>
          <w:lang w:val="en-GB" w:eastAsia="zh-CN"/>
        </w:rPr>
        <w:t xml:space="preserve"> </w:t>
      </w:r>
      <w:r w:rsidR="00BA2186">
        <w:rPr>
          <w:rFonts w:hint="eastAsia"/>
          <w:kern w:val="2"/>
          <w:lang w:val="en-GB" w:eastAsia="zh-CN"/>
        </w:rPr>
        <w:t xml:space="preserve">be impacted </w:t>
      </w:r>
      <w:r w:rsidR="005549BA">
        <w:rPr>
          <w:kern w:val="2"/>
          <w:lang w:val="en-GB" w:eastAsia="zh-CN"/>
        </w:rPr>
        <w:t xml:space="preserve">and scaled down </w:t>
      </w:r>
      <w:r w:rsidR="00BA2186">
        <w:rPr>
          <w:rFonts w:hint="eastAsia"/>
          <w:kern w:val="2"/>
          <w:lang w:val="en-GB" w:eastAsia="zh-CN"/>
        </w:rPr>
        <w:t>because of the allocated power for the secondary stream.</w:t>
      </w:r>
    </w:p>
    <w:p w:rsidR="00DA4CC0" w:rsidRDefault="00BA2186" w:rsidP="006A57EC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So from network point of view, scheme a) has a risk </w:t>
      </w:r>
      <w:r w:rsidR="006A57EC">
        <w:rPr>
          <w:rFonts w:hint="eastAsia"/>
          <w:kern w:val="2"/>
          <w:lang w:val="en-GB" w:eastAsia="zh-CN"/>
        </w:rPr>
        <w:t>on the uplink data transmission performance</w:t>
      </w:r>
      <w:r w:rsidR="00741F9D">
        <w:rPr>
          <w:rFonts w:hint="eastAsia"/>
          <w:kern w:val="2"/>
          <w:lang w:val="en-GB" w:eastAsia="zh-CN"/>
        </w:rPr>
        <w:t xml:space="preserve"> in case of uplink MIMO operation</w:t>
      </w:r>
      <w:r w:rsidR="006A57EC">
        <w:rPr>
          <w:rFonts w:hint="eastAsia"/>
          <w:kern w:val="2"/>
          <w:lang w:val="en-GB" w:eastAsia="zh-CN"/>
        </w:rPr>
        <w:t>.</w:t>
      </w:r>
    </w:p>
    <w:p w:rsidR="0051543B" w:rsidRDefault="0051543B" w:rsidP="002A36D2">
      <w:pPr>
        <w:rPr>
          <w:kern w:val="2"/>
          <w:lang w:val="en-GB" w:eastAsia="zh-CN"/>
        </w:rPr>
      </w:pPr>
    </w:p>
    <w:p w:rsidR="0051543B" w:rsidRDefault="0051543B" w:rsidP="002A36D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</w:t>
      </w:r>
      <w:r w:rsidRPr="0051543B">
        <w:rPr>
          <w:kern w:val="2"/>
          <w:lang w:val="en-GB" w:eastAsia="zh-CN"/>
        </w:rPr>
        <w:t>n contrary to</w:t>
      </w:r>
      <w:r>
        <w:rPr>
          <w:rFonts w:hint="eastAsia"/>
          <w:kern w:val="2"/>
          <w:lang w:val="en-GB" w:eastAsia="zh-CN"/>
        </w:rPr>
        <w:t xml:space="preserve"> scheme a), scheme b) does not have the two drawbacks, </w:t>
      </w:r>
      <w:r>
        <w:rPr>
          <w:kern w:val="2"/>
          <w:lang w:val="en-GB" w:eastAsia="zh-CN"/>
        </w:rPr>
        <w:t>and</w:t>
      </w:r>
      <w:r>
        <w:rPr>
          <w:rFonts w:hint="eastAsia"/>
          <w:kern w:val="2"/>
          <w:lang w:val="en-GB" w:eastAsia="zh-CN"/>
        </w:rPr>
        <w:t xml:space="preserve"> </w:t>
      </w:r>
      <w:r w:rsidR="009B78B5">
        <w:rPr>
          <w:rFonts w:hint="eastAsia"/>
          <w:kern w:val="2"/>
          <w:lang w:val="en-GB" w:eastAsia="zh-CN"/>
        </w:rPr>
        <w:t>the retransmission</w:t>
      </w:r>
      <w:r w:rsidR="008503EE">
        <w:rPr>
          <w:rFonts w:hint="eastAsia"/>
          <w:kern w:val="2"/>
          <w:lang w:val="en-GB" w:eastAsia="zh-CN"/>
        </w:rPr>
        <w:t xml:space="preserve"> on the primary stream</w:t>
      </w:r>
      <w:r w:rsidR="009B78B5">
        <w:rPr>
          <w:rFonts w:hint="eastAsia"/>
          <w:kern w:val="2"/>
          <w:lang w:val="en-GB" w:eastAsia="zh-CN"/>
        </w:rPr>
        <w:t xml:space="preserve"> can be guaranteed</w:t>
      </w:r>
      <w:r w:rsidR="008503EE">
        <w:rPr>
          <w:rFonts w:hint="eastAsia"/>
          <w:kern w:val="2"/>
          <w:lang w:val="en-GB" w:eastAsia="zh-CN"/>
        </w:rPr>
        <w:t>. From UE</w:t>
      </w:r>
      <w:r w:rsidR="008503EE">
        <w:rPr>
          <w:kern w:val="2"/>
          <w:lang w:val="en-GB" w:eastAsia="zh-CN"/>
        </w:rPr>
        <w:t>’</w:t>
      </w:r>
      <w:r w:rsidR="008503EE">
        <w:rPr>
          <w:rFonts w:hint="eastAsia"/>
          <w:kern w:val="2"/>
          <w:lang w:val="en-GB" w:eastAsia="zh-CN"/>
        </w:rPr>
        <w:t xml:space="preserve">s point of view, scheme b) will not introduce much </w:t>
      </w:r>
      <w:r w:rsidR="008503EE">
        <w:rPr>
          <w:kern w:val="2"/>
          <w:lang w:val="en-GB" w:eastAsia="zh-CN"/>
        </w:rPr>
        <w:t>complexity</w:t>
      </w:r>
      <w:r w:rsidR="008503EE">
        <w:rPr>
          <w:rFonts w:hint="eastAsia"/>
          <w:kern w:val="2"/>
          <w:lang w:val="en-GB" w:eastAsia="zh-CN"/>
        </w:rPr>
        <w:t xml:space="preserve"> because </w:t>
      </w:r>
      <w:r w:rsidR="008503EE">
        <w:rPr>
          <w:kern w:val="2"/>
          <w:lang w:val="en-GB" w:eastAsia="zh-CN"/>
        </w:rPr>
        <w:t>the behaviour o</w:t>
      </w:r>
      <w:r w:rsidR="008503EE">
        <w:rPr>
          <w:rFonts w:hint="eastAsia"/>
          <w:kern w:val="2"/>
          <w:lang w:val="en-GB" w:eastAsia="zh-CN"/>
        </w:rPr>
        <w:t>f falling back to rank1 transmission has already been specified in TS 25.321.</w:t>
      </w:r>
    </w:p>
    <w:p w:rsidR="0051543B" w:rsidRDefault="0051543B" w:rsidP="002A36D2">
      <w:pPr>
        <w:rPr>
          <w:kern w:val="2"/>
          <w:lang w:val="en-GB" w:eastAsia="zh-CN"/>
        </w:rPr>
      </w:pPr>
    </w:p>
    <w:p w:rsidR="00A6678F" w:rsidRDefault="008503EE" w:rsidP="002A36D2">
      <w:pPr>
        <w:rPr>
          <w:kern w:val="2"/>
          <w:lang w:val="en-GB" w:eastAsia="zh-CN"/>
        </w:rPr>
      </w:pPr>
      <w:r w:rsidRPr="008503EE">
        <w:rPr>
          <w:kern w:val="2"/>
          <w:lang w:val="en-GB" w:eastAsia="zh-CN"/>
        </w:rPr>
        <w:t>In summary</w:t>
      </w:r>
      <w:r>
        <w:rPr>
          <w:rFonts w:hint="eastAsia"/>
          <w:kern w:val="2"/>
          <w:lang w:val="en-GB" w:eastAsia="zh-CN"/>
        </w:rPr>
        <w:t xml:space="preserve">, we </w:t>
      </w:r>
      <w:r w:rsidR="00143AE3">
        <w:rPr>
          <w:rFonts w:hint="eastAsia"/>
          <w:kern w:val="2"/>
          <w:lang w:val="en-GB" w:eastAsia="zh-CN"/>
        </w:rPr>
        <w:t>provide detailed</w:t>
      </w:r>
      <w:r w:rsidRPr="008503EE">
        <w:t xml:space="preserve"> </w:t>
      </w:r>
      <w:r w:rsidRPr="008503EE">
        <w:rPr>
          <w:kern w:val="2"/>
          <w:lang w:val="en-GB" w:eastAsia="zh-CN"/>
        </w:rPr>
        <w:t>comparison</w:t>
      </w:r>
      <w:r>
        <w:rPr>
          <w:rFonts w:hint="eastAsia"/>
          <w:kern w:val="2"/>
          <w:lang w:val="en-GB" w:eastAsia="zh-CN"/>
        </w:rPr>
        <w:t>s among all schemes in table 1</w:t>
      </w:r>
      <w:r w:rsidR="00143AE3">
        <w:rPr>
          <w:rFonts w:hint="eastAsia"/>
          <w:kern w:val="2"/>
          <w:lang w:val="en-GB" w:eastAsia="zh-CN"/>
        </w:rPr>
        <w:t>.</w:t>
      </w:r>
      <w:r w:rsidR="00AC1320">
        <w:rPr>
          <w:rFonts w:hint="eastAsia"/>
          <w:kern w:val="2"/>
          <w:lang w:val="en-GB" w:eastAsia="zh-CN"/>
        </w:rPr>
        <w:t xml:space="preserve"> Our preference is scheme b).</w:t>
      </w:r>
    </w:p>
    <w:p w:rsidR="0030522B" w:rsidRPr="00143AE3" w:rsidRDefault="00143AE3" w:rsidP="00143AE3">
      <w:pPr>
        <w:jc w:val="center"/>
        <w:rPr>
          <w:kern w:val="2"/>
          <w:lang w:val="en-GB" w:eastAsia="zh-CN"/>
        </w:rPr>
      </w:pP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able </w:t>
      </w:r>
      <w:r w:rsidR="00E8000A">
        <w:rPr>
          <w:rFonts w:hint="eastAsia"/>
          <w:kern w:val="2"/>
          <w:lang w:val="en-GB" w:eastAsia="zh-CN"/>
        </w:rPr>
        <w:t>1</w:t>
      </w:r>
      <w:r>
        <w:rPr>
          <w:rFonts w:hint="eastAsia"/>
          <w:kern w:val="2"/>
          <w:lang w:val="en-GB" w:eastAsia="zh-CN"/>
        </w:rPr>
        <w:t xml:space="preserve">: </w:t>
      </w:r>
      <w:r w:rsidR="00B971AA">
        <w:rPr>
          <w:rFonts w:hint="eastAsia"/>
          <w:kern w:val="2"/>
          <w:lang w:val="en-GB" w:eastAsia="zh-CN"/>
        </w:rPr>
        <w:t xml:space="preserve">analysis on </w:t>
      </w:r>
      <w:r w:rsidR="003A1047">
        <w:rPr>
          <w:rFonts w:hint="eastAsia"/>
          <w:kern w:val="2"/>
          <w:lang w:val="en-GB" w:eastAsia="zh-CN"/>
        </w:rPr>
        <w:t>scheme a), b) and c)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3"/>
        <w:gridCol w:w="2393"/>
        <w:gridCol w:w="2394"/>
        <w:gridCol w:w="2394"/>
      </w:tblGrid>
      <w:tr w:rsidR="00D24E5E" w:rsidRPr="00285A6F" w:rsidTr="00285A6F">
        <w:tc>
          <w:tcPr>
            <w:tcW w:w="2393" w:type="dxa"/>
          </w:tcPr>
          <w:p w:rsidR="00D24E5E" w:rsidRPr="00B971AA" w:rsidRDefault="00D24E5E" w:rsidP="00B971AA">
            <w:pPr>
              <w:jc w:val="center"/>
              <w:rPr>
                <w:b/>
                <w:kern w:val="2"/>
                <w:lang w:val="en-GB" w:eastAsia="zh-CN"/>
              </w:rPr>
            </w:pPr>
          </w:p>
        </w:tc>
        <w:tc>
          <w:tcPr>
            <w:tcW w:w="2393" w:type="dxa"/>
          </w:tcPr>
          <w:p w:rsidR="00D24E5E" w:rsidRPr="00B971AA" w:rsidRDefault="00B971AA" w:rsidP="00B971AA">
            <w:pPr>
              <w:jc w:val="center"/>
              <w:rPr>
                <w:b/>
                <w:kern w:val="2"/>
                <w:lang w:val="en-GB" w:eastAsia="zh-CN"/>
              </w:rPr>
            </w:pPr>
            <w:r w:rsidRPr="00B971AA">
              <w:rPr>
                <w:b/>
                <w:kern w:val="2"/>
                <w:lang w:val="en-GB" w:eastAsia="zh-CN"/>
              </w:rPr>
              <w:t>S</w:t>
            </w:r>
            <w:r w:rsidRPr="00B971AA">
              <w:rPr>
                <w:rFonts w:hint="eastAsia"/>
                <w:b/>
                <w:kern w:val="2"/>
                <w:lang w:val="en-GB" w:eastAsia="zh-CN"/>
              </w:rPr>
              <w:t>cheme a)</w:t>
            </w:r>
          </w:p>
        </w:tc>
        <w:tc>
          <w:tcPr>
            <w:tcW w:w="2394" w:type="dxa"/>
          </w:tcPr>
          <w:p w:rsidR="00D24E5E" w:rsidRPr="00B971AA" w:rsidRDefault="00B971AA" w:rsidP="00B971AA">
            <w:pPr>
              <w:jc w:val="center"/>
              <w:rPr>
                <w:b/>
                <w:kern w:val="2"/>
                <w:lang w:val="en-GB" w:eastAsia="zh-CN"/>
              </w:rPr>
            </w:pPr>
            <w:r w:rsidRPr="00B971AA">
              <w:rPr>
                <w:b/>
                <w:kern w:val="2"/>
                <w:lang w:val="en-GB" w:eastAsia="zh-CN"/>
              </w:rPr>
              <w:t>S</w:t>
            </w:r>
            <w:r w:rsidRPr="00B971AA">
              <w:rPr>
                <w:rFonts w:hint="eastAsia"/>
                <w:b/>
                <w:kern w:val="2"/>
                <w:lang w:val="en-GB" w:eastAsia="zh-CN"/>
              </w:rPr>
              <w:t>cheme b)</w:t>
            </w:r>
          </w:p>
        </w:tc>
        <w:tc>
          <w:tcPr>
            <w:tcW w:w="2394" w:type="dxa"/>
          </w:tcPr>
          <w:p w:rsidR="00D24E5E" w:rsidRPr="00B971AA" w:rsidRDefault="00B971AA" w:rsidP="00B971AA">
            <w:pPr>
              <w:jc w:val="center"/>
              <w:rPr>
                <w:b/>
                <w:kern w:val="2"/>
                <w:lang w:val="en-GB" w:eastAsia="zh-CN"/>
              </w:rPr>
            </w:pPr>
            <w:r w:rsidRPr="00B971AA">
              <w:rPr>
                <w:b/>
                <w:kern w:val="2"/>
                <w:lang w:val="en-GB" w:eastAsia="zh-CN"/>
              </w:rPr>
              <w:t>S</w:t>
            </w:r>
            <w:r w:rsidRPr="00B971AA">
              <w:rPr>
                <w:rFonts w:hint="eastAsia"/>
                <w:b/>
                <w:kern w:val="2"/>
                <w:lang w:val="en-GB" w:eastAsia="zh-CN"/>
              </w:rPr>
              <w:t>cheme c)</w:t>
            </w:r>
          </w:p>
        </w:tc>
      </w:tr>
      <w:tr w:rsidR="00D24E5E" w:rsidRPr="00285A6F" w:rsidTr="00285A6F">
        <w:tc>
          <w:tcPr>
            <w:tcW w:w="2393" w:type="dxa"/>
          </w:tcPr>
          <w:p w:rsidR="00D24E5E" w:rsidRPr="0068440A" w:rsidRDefault="00B971AA" w:rsidP="002A36D2">
            <w:pPr>
              <w:rPr>
                <w:b/>
                <w:kern w:val="2"/>
                <w:lang w:val="en-GB" w:eastAsia="zh-CN"/>
              </w:rPr>
            </w:pPr>
            <w:r w:rsidRPr="0068440A">
              <w:rPr>
                <w:b/>
                <w:kern w:val="2"/>
                <w:lang w:val="en-GB" w:eastAsia="zh-CN"/>
              </w:rPr>
              <w:t>I</w:t>
            </w:r>
            <w:r w:rsidRPr="0068440A">
              <w:rPr>
                <w:rFonts w:hint="eastAsia"/>
                <w:b/>
                <w:kern w:val="2"/>
                <w:lang w:val="en-GB" w:eastAsia="zh-CN"/>
              </w:rPr>
              <w:t xml:space="preserve">mpact on </w:t>
            </w:r>
            <w:r w:rsidRPr="0068440A">
              <w:rPr>
                <w:b/>
                <w:kern w:val="2"/>
                <w:lang w:val="en-GB" w:eastAsia="zh-CN"/>
              </w:rPr>
              <w:t>specifications</w:t>
            </w:r>
          </w:p>
        </w:tc>
        <w:tc>
          <w:tcPr>
            <w:tcW w:w="2393" w:type="dxa"/>
          </w:tcPr>
          <w:p w:rsidR="00D24E5E" w:rsidRPr="00285A6F" w:rsidRDefault="00B971AA" w:rsidP="002A36D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Already </w:t>
            </w:r>
            <w:r>
              <w:rPr>
                <w:rFonts w:hint="eastAsia"/>
                <w:kern w:val="2"/>
                <w:lang w:val="en-GB" w:eastAsia="zh-CN"/>
              </w:rPr>
              <w:t>been specified</w:t>
            </w:r>
          </w:p>
        </w:tc>
        <w:tc>
          <w:tcPr>
            <w:tcW w:w="2394" w:type="dxa"/>
          </w:tcPr>
          <w:p w:rsidR="00D24E5E" w:rsidRPr="00285A6F" w:rsidRDefault="007E0E01" w:rsidP="007E0E01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N</w:t>
            </w:r>
            <w:r>
              <w:rPr>
                <w:rFonts w:hint="eastAsia"/>
                <w:kern w:val="2"/>
                <w:lang w:val="en-GB" w:eastAsia="zh-CN"/>
              </w:rPr>
              <w:t>eeds to define power-limitation cases</w:t>
            </w:r>
          </w:p>
        </w:tc>
        <w:tc>
          <w:tcPr>
            <w:tcW w:w="2394" w:type="dxa"/>
          </w:tcPr>
          <w:p w:rsidR="00D24E5E" w:rsidRPr="00285A6F" w:rsidRDefault="00ED28E9" w:rsidP="00EC6A9E">
            <w:pPr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For the data transmission on the secondary stream, </w:t>
            </w:r>
            <w:r w:rsidR="007E0E01">
              <w:rPr>
                <w:rFonts w:hint="eastAsia"/>
                <w:kern w:val="2"/>
                <w:lang w:val="en-GB" w:eastAsia="zh-CN"/>
              </w:rPr>
              <w:t xml:space="preserve">E-TFC selection procedure needs to wait for power scaling </w:t>
            </w:r>
            <w:r w:rsidR="007E0E01">
              <w:rPr>
                <w:kern w:val="2"/>
                <w:lang w:val="en-GB" w:eastAsia="zh-CN"/>
              </w:rPr>
              <w:t>results</w:t>
            </w:r>
            <w:r w:rsidR="007E0E01">
              <w:rPr>
                <w:rFonts w:hint="eastAsia"/>
                <w:kern w:val="2"/>
                <w:lang w:val="en-GB" w:eastAsia="zh-CN"/>
              </w:rPr>
              <w:t xml:space="preserve"> from </w:t>
            </w:r>
            <w:r w:rsidR="007E0E01">
              <w:rPr>
                <w:kern w:val="2"/>
                <w:lang w:val="en-GB" w:eastAsia="zh-CN"/>
              </w:rPr>
              <w:t>physical</w:t>
            </w:r>
            <w:r w:rsidR="007E0E01">
              <w:rPr>
                <w:rFonts w:hint="eastAsia"/>
                <w:kern w:val="2"/>
                <w:lang w:val="en-GB" w:eastAsia="zh-CN"/>
              </w:rPr>
              <w:t xml:space="preserve"> layer</w:t>
            </w:r>
            <w:r w:rsidR="00EC6A9E">
              <w:rPr>
                <w:rFonts w:hint="eastAsia"/>
                <w:kern w:val="2"/>
                <w:lang w:val="en-GB" w:eastAsia="zh-CN"/>
              </w:rPr>
              <w:t xml:space="preserve">, and thus additional interaction between physical layer and MAC layer </w:t>
            </w:r>
            <w:r w:rsidR="00EC6A9E">
              <w:rPr>
                <w:rFonts w:hint="eastAsia"/>
                <w:kern w:val="2"/>
                <w:lang w:val="en-GB" w:eastAsia="zh-CN"/>
              </w:rPr>
              <w:lastRenderedPageBreak/>
              <w:t>is introduced</w:t>
            </w:r>
          </w:p>
        </w:tc>
      </w:tr>
      <w:tr w:rsidR="00C97588" w:rsidRPr="00285A6F" w:rsidTr="00285A6F">
        <w:tc>
          <w:tcPr>
            <w:tcW w:w="2393" w:type="dxa"/>
          </w:tcPr>
          <w:p w:rsidR="00C97588" w:rsidRPr="0068440A" w:rsidRDefault="00C97588" w:rsidP="00B971AA">
            <w:pPr>
              <w:rPr>
                <w:b/>
                <w:kern w:val="2"/>
                <w:lang w:val="en-GB" w:eastAsia="zh-CN"/>
              </w:rPr>
            </w:pPr>
            <w:r w:rsidRPr="0068440A">
              <w:rPr>
                <w:rFonts w:hint="eastAsia"/>
                <w:b/>
                <w:kern w:val="2"/>
                <w:lang w:val="en-GB" w:eastAsia="zh-CN"/>
              </w:rPr>
              <w:lastRenderedPageBreak/>
              <w:t>Impact on UE behaviour</w:t>
            </w:r>
          </w:p>
        </w:tc>
        <w:tc>
          <w:tcPr>
            <w:tcW w:w="2393" w:type="dxa"/>
          </w:tcPr>
          <w:p w:rsidR="00C97588" w:rsidRPr="00285A6F" w:rsidRDefault="00C97588" w:rsidP="00A15102">
            <w:pPr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Not complex</w:t>
            </w:r>
          </w:p>
        </w:tc>
        <w:tc>
          <w:tcPr>
            <w:tcW w:w="2394" w:type="dxa"/>
          </w:tcPr>
          <w:p w:rsidR="00C97588" w:rsidRPr="00285A6F" w:rsidRDefault="00C97588" w:rsidP="0044795F">
            <w:pPr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Not complex</w:t>
            </w:r>
          </w:p>
        </w:tc>
        <w:tc>
          <w:tcPr>
            <w:tcW w:w="2394" w:type="dxa"/>
          </w:tcPr>
          <w:p w:rsidR="00C97588" w:rsidRPr="00285A6F" w:rsidRDefault="002860A7" w:rsidP="002860A7">
            <w:pPr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Needs to be checked by UE vendors</w:t>
            </w:r>
          </w:p>
        </w:tc>
      </w:tr>
      <w:tr w:rsidR="00C97588" w:rsidRPr="00285A6F" w:rsidTr="00285A6F">
        <w:tc>
          <w:tcPr>
            <w:tcW w:w="2393" w:type="dxa"/>
          </w:tcPr>
          <w:p w:rsidR="00C97588" w:rsidRPr="0068440A" w:rsidRDefault="00C97588" w:rsidP="00B971AA">
            <w:pPr>
              <w:rPr>
                <w:b/>
                <w:kern w:val="2"/>
                <w:lang w:val="en-GB" w:eastAsia="zh-CN"/>
              </w:rPr>
            </w:pPr>
            <w:r w:rsidRPr="0068440A">
              <w:rPr>
                <w:rFonts w:hint="eastAsia"/>
                <w:b/>
                <w:kern w:val="2"/>
                <w:lang w:val="en-GB" w:eastAsia="zh-CN"/>
              </w:rPr>
              <w:t>Performance gain</w:t>
            </w:r>
          </w:p>
        </w:tc>
        <w:tc>
          <w:tcPr>
            <w:tcW w:w="2393" w:type="dxa"/>
          </w:tcPr>
          <w:p w:rsidR="00C97588" w:rsidRPr="00285A6F" w:rsidRDefault="00E510A5" w:rsidP="00E510A5">
            <w:pPr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The data transmission on both the primary stream and the secondary stream will be impacted</w:t>
            </w:r>
          </w:p>
        </w:tc>
        <w:tc>
          <w:tcPr>
            <w:tcW w:w="2394" w:type="dxa"/>
          </w:tcPr>
          <w:p w:rsidR="00C97588" w:rsidRPr="00285A6F" w:rsidRDefault="003B0611" w:rsidP="003B0611">
            <w:pPr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The retransmission on the primary stream will be guaranteed</w:t>
            </w:r>
          </w:p>
        </w:tc>
        <w:tc>
          <w:tcPr>
            <w:tcW w:w="2394" w:type="dxa"/>
          </w:tcPr>
          <w:p w:rsidR="00C97588" w:rsidRPr="00285A6F" w:rsidRDefault="00C97588" w:rsidP="002A36D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Better than scheme a), but worse than scheme b)</w:t>
            </w:r>
          </w:p>
        </w:tc>
      </w:tr>
    </w:tbl>
    <w:p w:rsidR="00260106" w:rsidRDefault="00260106" w:rsidP="002A36D2">
      <w:pPr>
        <w:rPr>
          <w:kern w:val="2"/>
          <w:lang w:val="en-GB" w:eastAsia="zh-CN"/>
        </w:rPr>
      </w:pPr>
    </w:p>
    <w:p w:rsidR="001A4B98" w:rsidRDefault="001A4B98" w:rsidP="00B47E5C">
      <w:pPr>
        <w:rPr>
          <w:kern w:val="2"/>
          <w:lang w:val="en-GB" w:eastAsia="zh-CN"/>
        </w:rPr>
      </w:pPr>
    </w:p>
    <w:p w:rsidR="005C6689" w:rsidRDefault="00772468" w:rsidP="00772468">
      <w:pPr>
        <w:rPr>
          <w:b/>
          <w:kern w:val="2"/>
          <w:lang w:val="en-GB"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2: </w:t>
      </w:r>
      <w:r w:rsidR="009A7297">
        <w:rPr>
          <w:b/>
          <w:kern w:val="2"/>
          <w:lang w:val="en-GB" w:eastAsia="zh-CN"/>
        </w:rPr>
        <w:t>A</w:t>
      </w:r>
      <w:r>
        <w:rPr>
          <w:rFonts w:hint="eastAsia"/>
          <w:b/>
          <w:kern w:val="2"/>
          <w:lang w:val="en-GB" w:eastAsia="zh-CN"/>
        </w:rPr>
        <w:t xml:space="preserve">gree </w:t>
      </w:r>
      <w:r>
        <w:rPr>
          <w:b/>
          <w:kern w:val="2"/>
          <w:lang w:val="en-GB" w:eastAsia="zh-CN"/>
        </w:rPr>
        <w:t xml:space="preserve">that in case of </w:t>
      </w:r>
      <w:r w:rsidR="00104953">
        <w:rPr>
          <w:b/>
          <w:kern w:val="2"/>
          <w:lang w:val="en-GB" w:eastAsia="zh-CN"/>
        </w:rPr>
        <w:t>retransmission</w:t>
      </w:r>
      <w:r>
        <w:rPr>
          <w:rFonts w:hint="eastAsia"/>
          <w:b/>
          <w:kern w:val="2"/>
          <w:lang w:val="en-GB" w:eastAsia="zh-CN"/>
        </w:rPr>
        <w:t xml:space="preserve"> on the primary stream </w:t>
      </w:r>
      <w:r w:rsidR="009A7297">
        <w:rPr>
          <w:b/>
          <w:kern w:val="2"/>
          <w:lang w:val="en-GB" w:eastAsia="zh-CN"/>
        </w:rPr>
        <w:t>when</w:t>
      </w:r>
      <w:r w:rsidR="009A7297">
        <w:rPr>
          <w:rFonts w:hint="eastAsia"/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the UE is power-limited, the UE shall fall back to rank1</w:t>
      </w:r>
      <w:r w:rsidR="00BE3AB5">
        <w:rPr>
          <w:rFonts w:hint="eastAsia"/>
          <w:b/>
          <w:kern w:val="2"/>
          <w:lang w:val="en-GB" w:eastAsia="zh-CN"/>
        </w:rPr>
        <w:t>, and t</w:t>
      </w:r>
      <w:r w:rsidR="00BE3AB5" w:rsidRPr="00BE3AB5">
        <w:rPr>
          <w:b/>
          <w:kern w:val="2"/>
          <w:lang w:val="en-GB" w:eastAsia="zh-CN"/>
        </w:rPr>
        <w:t xml:space="preserve">he pending primary stream retransmission shall be transmitted on the primary stream using rank1 </w:t>
      </w:r>
      <w:r w:rsidR="009A7297">
        <w:rPr>
          <w:b/>
          <w:kern w:val="2"/>
          <w:lang w:val="en-GB" w:eastAsia="zh-CN"/>
        </w:rPr>
        <w:t>parameters.</w:t>
      </w:r>
    </w:p>
    <w:p w:rsidR="007901EA" w:rsidRPr="007901EA" w:rsidRDefault="007901EA" w:rsidP="00B47E5C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CR to 25.321 is provided</w:t>
      </w:r>
      <w:r w:rsidR="00B90987">
        <w:rPr>
          <w:rFonts w:hint="eastAsia"/>
          <w:kern w:val="2"/>
          <w:lang w:val="en-GB" w:eastAsia="zh-CN"/>
        </w:rPr>
        <w:t xml:space="preserve"> ([</w:t>
      </w:r>
      <w:r w:rsidR="001E1AB8">
        <w:rPr>
          <w:rFonts w:hint="eastAsia"/>
          <w:kern w:val="2"/>
          <w:lang w:val="en-GB" w:eastAsia="zh-CN"/>
        </w:rPr>
        <w:t>3</w:t>
      </w:r>
      <w:r w:rsidR="00B90987">
        <w:rPr>
          <w:rFonts w:hint="eastAsia"/>
          <w:kern w:val="2"/>
          <w:lang w:val="en-GB" w:eastAsia="zh-CN"/>
        </w:rPr>
        <w:t>])</w:t>
      </w:r>
      <w:r>
        <w:rPr>
          <w:rFonts w:hint="eastAsia"/>
          <w:kern w:val="2"/>
          <w:lang w:val="en-GB" w:eastAsia="zh-CN"/>
        </w:rPr>
        <w:t>.</w:t>
      </w:r>
    </w:p>
    <w:p w:rsidR="00F471FB" w:rsidRPr="006221BA" w:rsidRDefault="00F471FB" w:rsidP="00C405AF">
      <w:pPr>
        <w:pStyle w:val="1"/>
        <w:numPr>
          <w:ilvl w:val="0"/>
          <w:numId w:val="16"/>
        </w:numPr>
        <w:tabs>
          <w:tab w:val="clear" w:pos="1500"/>
          <w:tab w:val="num" w:pos="567"/>
        </w:tabs>
        <w:ind w:left="567" w:hanging="567"/>
        <w:rPr>
          <w:rFonts w:ascii="Times New Roman" w:hAnsi="Times New Roman"/>
        </w:rPr>
      </w:pPr>
      <w:r w:rsidRPr="006221BA">
        <w:rPr>
          <w:rFonts w:ascii="Times New Roman" w:hAnsi="Times New Roman"/>
        </w:rPr>
        <w:t>Conclusion</w:t>
      </w:r>
    </w:p>
    <w:p w:rsidR="00002FF9" w:rsidRDefault="00002FF9" w:rsidP="009331B5">
      <w:pPr>
        <w:rPr>
          <w:lang w:eastAsia="zh-CN"/>
        </w:rPr>
      </w:pPr>
      <w:r>
        <w:rPr>
          <w:rFonts w:hint="eastAsia"/>
          <w:lang w:eastAsia="zh-CN"/>
        </w:rPr>
        <w:t xml:space="preserve">In this paper, we discuss the </w:t>
      </w:r>
      <w:r w:rsidRPr="00002FF9">
        <w:rPr>
          <w:lang w:eastAsia="zh-CN"/>
        </w:rPr>
        <w:t>E-TFC selection procedure for uplink MIMO</w:t>
      </w:r>
      <w:r>
        <w:rPr>
          <w:rFonts w:hint="eastAsia"/>
          <w:lang w:eastAsia="zh-CN"/>
        </w:rPr>
        <w:t>, and it is proposed:</w:t>
      </w:r>
    </w:p>
    <w:p w:rsidR="001526B8" w:rsidRPr="000A020B" w:rsidRDefault="001526B8" w:rsidP="001526B8">
      <w:pPr>
        <w:rPr>
          <w:b/>
          <w:kern w:val="2"/>
          <w:lang w:val="en-GB" w:eastAsia="zh-CN"/>
        </w:rPr>
      </w:pPr>
      <w:r w:rsidRPr="000A020B">
        <w:rPr>
          <w:rFonts w:hint="eastAsia"/>
          <w:b/>
          <w:kern w:val="2"/>
          <w:lang w:val="en-GB" w:eastAsia="zh-CN"/>
        </w:rPr>
        <w:t>Proposal 1:</w:t>
      </w: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A</w:t>
      </w:r>
      <w:r>
        <w:rPr>
          <w:rFonts w:hint="eastAsia"/>
          <w:b/>
          <w:kern w:val="2"/>
          <w:lang w:val="en-GB" w:eastAsia="zh-CN"/>
        </w:rPr>
        <w:t xml:space="preserve">gree that </w:t>
      </w:r>
      <w:r>
        <w:rPr>
          <w:b/>
          <w:kern w:val="2"/>
          <w:lang w:val="en-GB" w:eastAsia="zh-CN"/>
        </w:rPr>
        <w:t xml:space="preserve">the UE is in a power limited state </w:t>
      </w:r>
      <w:r>
        <w:rPr>
          <w:rFonts w:hint="eastAsia"/>
          <w:b/>
          <w:kern w:val="2"/>
          <w:lang w:val="en-GB" w:eastAsia="zh-CN"/>
        </w:rPr>
        <w:t>if</w:t>
      </w:r>
      <w:r>
        <w:rPr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the maximum</w:t>
      </w:r>
      <w:r>
        <w:rPr>
          <w:b/>
          <w:kern w:val="2"/>
          <w:lang w:val="en-GB" w:eastAsia="zh-CN"/>
        </w:rPr>
        <w:t xml:space="preserve"> supported</w:t>
      </w:r>
      <w:r>
        <w:rPr>
          <w:rFonts w:hint="eastAsia"/>
          <w:b/>
          <w:kern w:val="2"/>
          <w:lang w:val="en-GB" w:eastAsia="zh-CN"/>
        </w:rPr>
        <w:t xml:space="preserve"> E-TFC on the primary stream</w:t>
      </w:r>
      <w:r>
        <w:rPr>
          <w:b/>
          <w:kern w:val="2"/>
          <w:lang w:val="en-GB" w:eastAsia="zh-CN"/>
        </w:rPr>
        <w:t xml:space="preserve"> for rank-2 transmission, determined </w:t>
      </w:r>
      <w:r>
        <w:rPr>
          <w:rFonts w:hint="eastAsia"/>
          <w:b/>
          <w:kern w:val="2"/>
          <w:lang w:val="en-GB" w:eastAsia="zh-CN"/>
        </w:rPr>
        <w:t>according to the E-TFC restriction procedure</w:t>
      </w:r>
      <w:r>
        <w:rPr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described in TS 25.133, is smaller than the retransmission block size on the primary stream</w:t>
      </w:r>
      <w:r>
        <w:rPr>
          <w:b/>
          <w:kern w:val="2"/>
          <w:lang w:val="en-GB" w:eastAsia="zh-CN"/>
        </w:rPr>
        <w:t>.</w:t>
      </w:r>
    </w:p>
    <w:p w:rsidR="00083507" w:rsidRPr="007E6B99" w:rsidRDefault="00FB23A2" w:rsidP="00FB23A2">
      <w:pPr>
        <w:rPr>
          <w:b/>
          <w:kern w:val="2"/>
          <w:lang w:val="en-GB"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2: </w:t>
      </w:r>
      <w:r>
        <w:rPr>
          <w:b/>
          <w:kern w:val="2"/>
          <w:lang w:val="en-GB" w:eastAsia="zh-CN"/>
        </w:rPr>
        <w:t>A</w:t>
      </w:r>
      <w:r>
        <w:rPr>
          <w:rFonts w:hint="eastAsia"/>
          <w:b/>
          <w:kern w:val="2"/>
          <w:lang w:val="en-GB" w:eastAsia="zh-CN"/>
        </w:rPr>
        <w:t xml:space="preserve">gree </w:t>
      </w:r>
      <w:r>
        <w:rPr>
          <w:b/>
          <w:kern w:val="2"/>
          <w:lang w:val="en-GB" w:eastAsia="zh-CN"/>
        </w:rPr>
        <w:t>that in case of retransmission</w:t>
      </w:r>
      <w:r>
        <w:rPr>
          <w:rFonts w:hint="eastAsia"/>
          <w:b/>
          <w:kern w:val="2"/>
          <w:lang w:val="en-GB" w:eastAsia="zh-CN"/>
        </w:rPr>
        <w:t xml:space="preserve"> on the primary stream </w:t>
      </w:r>
      <w:r>
        <w:rPr>
          <w:b/>
          <w:kern w:val="2"/>
          <w:lang w:val="en-GB" w:eastAsia="zh-CN"/>
        </w:rPr>
        <w:t>when</w:t>
      </w:r>
      <w:r>
        <w:rPr>
          <w:rFonts w:hint="eastAsia"/>
          <w:b/>
          <w:kern w:val="2"/>
          <w:lang w:val="en-GB" w:eastAsia="zh-CN"/>
        </w:rPr>
        <w:t xml:space="preserve"> the UE is power-limited, the UE shall fall back to rank1, and t</w:t>
      </w:r>
      <w:r w:rsidRPr="00BE3AB5">
        <w:rPr>
          <w:b/>
          <w:kern w:val="2"/>
          <w:lang w:val="en-GB" w:eastAsia="zh-CN"/>
        </w:rPr>
        <w:t xml:space="preserve">he pending primary stream retransmission shall be transmitted on the primary stream using rank1 </w:t>
      </w:r>
      <w:r>
        <w:rPr>
          <w:b/>
          <w:kern w:val="2"/>
          <w:lang w:val="en-GB" w:eastAsia="zh-CN"/>
        </w:rPr>
        <w:t xml:space="preserve">parameters. </w:t>
      </w:r>
    </w:p>
    <w:p w:rsidR="003E6DF9" w:rsidRPr="006221BA" w:rsidRDefault="00AD4B53" w:rsidP="00187D56">
      <w:pPr>
        <w:pStyle w:val="1"/>
        <w:numPr>
          <w:ilvl w:val="0"/>
          <w:numId w:val="16"/>
        </w:numPr>
        <w:tabs>
          <w:tab w:val="clear" w:pos="1500"/>
          <w:tab w:val="num" w:pos="567"/>
        </w:tabs>
        <w:ind w:left="567" w:hanging="567"/>
        <w:rPr>
          <w:rFonts w:ascii="Times New Roman" w:hAnsi="Times New Roman"/>
        </w:rPr>
      </w:pPr>
      <w:r w:rsidRPr="006221BA">
        <w:rPr>
          <w:rFonts w:ascii="Times New Roman" w:hAnsi="Times New Roman"/>
        </w:rPr>
        <w:t>References</w:t>
      </w:r>
      <w:r w:rsidR="003E6DF9" w:rsidRPr="006221BA">
        <w:rPr>
          <w:rFonts w:ascii="Times New Roman" w:hAnsi="Times New Roman"/>
        </w:rPr>
        <w:t xml:space="preserve"> </w:t>
      </w:r>
    </w:p>
    <w:p w:rsidR="00B3437C" w:rsidRDefault="00655D37" w:rsidP="004C1E7E">
      <w:pPr>
        <w:pStyle w:val="NumberedParagraph"/>
        <w:ind w:left="720" w:hanging="720"/>
        <w:rPr>
          <w:b w:val="0"/>
        </w:rPr>
      </w:pPr>
      <w:r w:rsidRPr="00655D37">
        <w:rPr>
          <w:b w:val="0"/>
          <w:lang w:eastAsia="zh-CN"/>
        </w:rPr>
        <w:t>R2-130244</w:t>
      </w:r>
      <w:r>
        <w:rPr>
          <w:rFonts w:hint="eastAsia"/>
          <w:b w:val="0"/>
          <w:lang w:eastAsia="zh-CN"/>
        </w:rPr>
        <w:t xml:space="preserve">, </w:t>
      </w:r>
      <w:r w:rsidR="00774A42">
        <w:rPr>
          <w:rFonts w:hint="eastAsia"/>
          <w:b w:val="0"/>
          <w:lang w:eastAsia="zh-CN"/>
        </w:rPr>
        <w:t>E-TFC selection when the UE is power limited, Qualcomm Incorporated, RAN2#81</w:t>
      </w:r>
    </w:p>
    <w:p w:rsidR="00774A42" w:rsidRDefault="00D72473" w:rsidP="004C1E7E">
      <w:pPr>
        <w:pStyle w:val="NumberedParagraph"/>
        <w:ind w:left="720" w:hanging="720"/>
        <w:rPr>
          <w:b w:val="0"/>
        </w:rPr>
      </w:pPr>
      <w:r w:rsidRPr="00D72473">
        <w:rPr>
          <w:b w:val="0"/>
        </w:rPr>
        <w:t>R2-13xxxx_draft_report_RAN2_81_Malta_v1.0</w:t>
      </w:r>
    </w:p>
    <w:p w:rsidR="00B90987" w:rsidRDefault="00961217" w:rsidP="004C1E7E">
      <w:pPr>
        <w:pStyle w:val="NumberedParagraph"/>
        <w:ind w:left="720" w:hanging="720"/>
        <w:rPr>
          <w:b w:val="0"/>
        </w:rPr>
      </w:pPr>
      <w:r w:rsidRPr="007E55B4">
        <w:rPr>
          <w:rFonts w:hint="eastAsia"/>
          <w:b w:val="0"/>
          <w:lang w:eastAsia="zh-CN"/>
        </w:rPr>
        <w:t>R2-13</w:t>
      </w:r>
      <w:r w:rsidR="007E55B4" w:rsidRPr="007E55B4">
        <w:rPr>
          <w:rFonts w:hint="eastAsia"/>
          <w:b w:val="0"/>
          <w:lang w:eastAsia="zh-CN"/>
        </w:rPr>
        <w:t>1009</w:t>
      </w:r>
      <w:r w:rsidRPr="007E55B4">
        <w:rPr>
          <w:rFonts w:hint="eastAsia"/>
          <w:b w:val="0"/>
          <w:lang w:eastAsia="zh-CN"/>
        </w:rPr>
        <w:t>,</w:t>
      </w:r>
      <w:r w:rsidRPr="007E55B4">
        <w:rPr>
          <w:b w:val="0"/>
        </w:rPr>
        <w:t xml:space="preserve"> Co</w:t>
      </w:r>
      <w:r w:rsidRPr="00961217">
        <w:rPr>
          <w:b w:val="0"/>
        </w:rPr>
        <w:t>rrection on E-TFC selection procedure for uplink MIMO</w:t>
      </w:r>
      <w:r>
        <w:rPr>
          <w:rFonts w:hint="eastAsia"/>
          <w:b w:val="0"/>
          <w:lang w:eastAsia="zh-CN"/>
        </w:rPr>
        <w:t>, Huawei, HiSilicon, RAN2#81bis</w:t>
      </w:r>
    </w:p>
    <w:p w:rsidR="004E7158" w:rsidRPr="004E7158" w:rsidRDefault="004E7158" w:rsidP="004E7158">
      <w:pPr>
        <w:pStyle w:val="NumberedParagraph"/>
        <w:numPr>
          <w:ilvl w:val="0"/>
          <w:numId w:val="0"/>
        </w:numPr>
        <w:rPr>
          <w:b w:val="0"/>
          <w:lang w:val="en-GB"/>
        </w:rPr>
      </w:pPr>
    </w:p>
    <w:sectPr w:rsidR="004E7158" w:rsidRPr="004E7158" w:rsidSect="00895286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80" w:rsidRDefault="007C2F80">
      <w:r>
        <w:separator/>
      </w:r>
    </w:p>
  </w:endnote>
  <w:endnote w:type="continuationSeparator" w:id="0">
    <w:p w:rsidR="007C2F80" w:rsidRDefault="007C2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873" w:rsidRDefault="007B6D52" w:rsidP="003D0BD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9187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91873">
      <w:rPr>
        <w:rStyle w:val="ab"/>
      </w:rPr>
      <w:t>1</w:t>
    </w:r>
    <w:r>
      <w:rPr>
        <w:rStyle w:val="ab"/>
      </w:rPr>
      <w:fldChar w:fldCharType="end"/>
    </w:r>
  </w:p>
  <w:p w:rsidR="00C91873" w:rsidRDefault="00C91873" w:rsidP="004C446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873" w:rsidRDefault="007B6D52" w:rsidP="004C446A">
    <w:pPr>
      <w:pStyle w:val="a9"/>
      <w:ind w:right="360"/>
    </w:pPr>
    <w:r>
      <w:rPr>
        <w:rStyle w:val="ab"/>
      </w:rPr>
      <w:fldChar w:fldCharType="begin"/>
    </w:r>
    <w:r w:rsidR="00C91873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7E55B4">
      <w:rPr>
        <w:rStyle w:val="ab"/>
      </w:rPr>
      <w:t>1</w:t>
    </w:r>
    <w:r>
      <w:rPr>
        <w:rStyle w:val="ab"/>
      </w:rPr>
      <w:fldChar w:fldCharType="end"/>
    </w:r>
    <w:r w:rsidR="00C91873">
      <w:rPr>
        <w:rStyle w:val="ab"/>
      </w:rPr>
      <w:t>/</w:t>
    </w:r>
    <w:r>
      <w:rPr>
        <w:rStyle w:val="ab"/>
      </w:rPr>
      <w:fldChar w:fldCharType="begin"/>
    </w:r>
    <w:r w:rsidR="00C91873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7E55B4">
      <w:rPr>
        <w:rStyle w:val="ab"/>
      </w:rPr>
      <w:t>3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80" w:rsidRDefault="007C2F80">
      <w:r>
        <w:separator/>
      </w:r>
    </w:p>
  </w:footnote>
  <w:footnote w:type="continuationSeparator" w:id="0">
    <w:p w:rsidR="007C2F80" w:rsidRDefault="007C2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AC37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C085E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26EC7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E3661A8"/>
    <w:multiLevelType w:val="hybridMultilevel"/>
    <w:tmpl w:val="C8B660AA"/>
    <w:lvl w:ilvl="0" w:tplc="6C1016B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DE3524"/>
    <w:multiLevelType w:val="hybridMultilevel"/>
    <w:tmpl w:val="C5DE76FA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1A0746DB"/>
    <w:multiLevelType w:val="hybridMultilevel"/>
    <w:tmpl w:val="11684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061F5"/>
    <w:multiLevelType w:val="hybridMultilevel"/>
    <w:tmpl w:val="7ACC79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9A223B"/>
    <w:multiLevelType w:val="hybridMultilevel"/>
    <w:tmpl w:val="83002D9E"/>
    <w:lvl w:ilvl="0" w:tplc="8E76BA18">
      <w:start w:val="1"/>
      <w:numFmt w:val="decimal"/>
      <w:pStyle w:val="NumberedParagraph"/>
      <w:lvlText w:val="[%1]"/>
      <w:lvlJc w:val="left"/>
      <w:pPr>
        <w:tabs>
          <w:tab w:val="num" w:pos="720"/>
        </w:tabs>
        <w:ind w:left="0" w:firstLine="0"/>
      </w:pPr>
      <w:rPr>
        <w:rFonts w:ascii="Times New Roman Bold" w:hAnsi="Times New Roman Bold" w:hint="default"/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E7D32"/>
    <w:multiLevelType w:val="hybridMultilevel"/>
    <w:tmpl w:val="6B925174"/>
    <w:lvl w:ilvl="0" w:tplc="D7465886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C6752F"/>
    <w:multiLevelType w:val="hybridMultilevel"/>
    <w:tmpl w:val="C2EC92D8"/>
    <w:lvl w:ilvl="0" w:tplc="04090001">
      <w:start w:val="1"/>
      <w:numFmt w:val="bullet"/>
      <w:lvlText w:val=""/>
      <w:lvlJc w:val="left"/>
      <w:pPr>
        <w:tabs>
          <w:tab w:val="num" w:pos="660"/>
        </w:tabs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1">
    <w:nsid w:val="1E073C0A"/>
    <w:multiLevelType w:val="hybridMultilevel"/>
    <w:tmpl w:val="FCB0759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1F6A5E61"/>
    <w:multiLevelType w:val="hybridMultilevel"/>
    <w:tmpl w:val="0DB2CFD8"/>
    <w:lvl w:ilvl="0" w:tplc="FC98E3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F061B1"/>
    <w:multiLevelType w:val="hybridMultilevel"/>
    <w:tmpl w:val="5BF665FE"/>
    <w:lvl w:ilvl="0" w:tplc="F12601E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D65D73"/>
    <w:multiLevelType w:val="hybridMultilevel"/>
    <w:tmpl w:val="A3E88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272967"/>
    <w:multiLevelType w:val="hybridMultilevel"/>
    <w:tmpl w:val="1994C674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>
    <w:nsid w:val="2B686FAA"/>
    <w:multiLevelType w:val="hybridMultilevel"/>
    <w:tmpl w:val="E7A4054E"/>
    <w:lvl w:ilvl="0" w:tplc="32AC596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2C877F46"/>
    <w:multiLevelType w:val="hybridMultilevel"/>
    <w:tmpl w:val="04B4EB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0229E9"/>
    <w:multiLevelType w:val="hybridMultilevel"/>
    <w:tmpl w:val="F6582E7A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1071EAB"/>
    <w:multiLevelType w:val="hybridMultilevel"/>
    <w:tmpl w:val="ED2094D0"/>
    <w:lvl w:ilvl="0" w:tplc="F1CCE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5A40659"/>
    <w:multiLevelType w:val="hybridMultilevel"/>
    <w:tmpl w:val="D6CE1430"/>
    <w:lvl w:ilvl="0" w:tplc="69205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B295FAD"/>
    <w:multiLevelType w:val="hybridMultilevel"/>
    <w:tmpl w:val="648E0F0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3C401DFC"/>
    <w:multiLevelType w:val="hybridMultilevel"/>
    <w:tmpl w:val="1E0AEB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2231CB"/>
    <w:multiLevelType w:val="hybridMultilevel"/>
    <w:tmpl w:val="D6ECC4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24347B7"/>
    <w:multiLevelType w:val="hybridMultilevel"/>
    <w:tmpl w:val="D7F2FFE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68A69A6"/>
    <w:multiLevelType w:val="hybridMultilevel"/>
    <w:tmpl w:val="807A4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E43C56"/>
    <w:multiLevelType w:val="hybridMultilevel"/>
    <w:tmpl w:val="7C123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FC4F85"/>
    <w:multiLevelType w:val="hybridMultilevel"/>
    <w:tmpl w:val="EDBAB5C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4F2206DB"/>
    <w:multiLevelType w:val="hybridMultilevel"/>
    <w:tmpl w:val="1644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297B43"/>
    <w:multiLevelType w:val="hybridMultilevel"/>
    <w:tmpl w:val="38FCACB2"/>
    <w:lvl w:ilvl="0" w:tplc="0409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30">
    <w:nsid w:val="537A4645"/>
    <w:multiLevelType w:val="hybridMultilevel"/>
    <w:tmpl w:val="5D74A952"/>
    <w:lvl w:ilvl="0" w:tplc="C420BB14">
      <w:start w:val="4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3E65E8A"/>
    <w:multiLevelType w:val="hybridMultilevel"/>
    <w:tmpl w:val="6FC68962"/>
    <w:lvl w:ilvl="0" w:tplc="F5DA6D9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59FD183E"/>
    <w:multiLevelType w:val="hybridMultilevel"/>
    <w:tmpl w:val="6A9C5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FA2DE9"/>
    <w:multiLevelType w:val="hybridMultilevel"/>
    <w:tmpl w:val="DC3A3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1610C0C"/>
    <w:multiLevelType w:val="hybridMultilevel"/>
    <w:tmpl w:val="C64E1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A412A8"/>
    <w:multiLevelType w:val="hybridMultilevel"/>
    <w:tmpl w:val="E350F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C12F2"/>
    <w:multiLevelType w:val="hybridMultilevel"/>
    <w:tmpl w:val="21ECB1D4"/>
    <w:lvl w:ilvl="0" w:tplc="97DE8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 w:tentative="1">
      <w:start w:val="1"/>
      <w:numFmt w:val="decimal"/>
      <w:lvlText w:val="%7."/>
      <w:lvlJc w:val="left"/>
      <w:pPr>
        <w:ind w:left="1860" w:hanging="420"/>
      </w:pPr>
    </w:lvl>
    <w:lvl w:ilvl="7" w:tplc="04090019" w:tentative="1">
      <w:start w:val="1"/>
      <w:numFmt w:val="lowerLetter"/>
      <w:lvlText w:val="%8)"/>
      <w:lvlJc w:val="left"/>
      <w:pPr>
        <w:ind w:left="2280" w:hanging="420"/>
      </w:pPr>
    </w:lvl>
    <w:lvl w:ilvl="8" w:tplc="0409001B" w:tentative="1">
      <w:start w:val="1"/>
      <w:numFmt w:val="lowerRoman"/>
      <w:lvlText w:val="%9."/>
      <w:lvlJc w:val="right"/>
      <w:pPr>
        <w:ind w:left="2700" w:hanging="420"/>
      </w:pPr>
    </w:lvl>
  </w:abstractNum>
  <w:abstractNum w:abstractNumId="37">
    <w:nsid w:val="6CBD53C0"/>
    <w:multiLevelType w:val="hybridMultilevel"/>
    <w:tmpl w:val="3FB0940A"/>
    <w:lvl w:ilvl="0" w:tplc="7730DA46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65726E"/>
    <w:multiLevelType w:val="hybridMultilevel"/>
    <w:tmpl w:val="594ABF60"/>
    <w:lvl w:ilvl="0" w:tplc="7730DA46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883013"/>
    <w:multiLevelType w:val="singleLevel"/>
    <w:tmpl w:val="660EC7D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0">
    <w:nsid w:val="73346964"/>
    <w:multiLevelType w:val="hybridMultilevel"/>
    <w:tmpl w:val="7958BDB8"/>
    <w:lvl w:ilvl="0" w:tplc="A4C6AC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4F11504"/>
    <w:multiLevelType w:val="hybridMultilevel"/>
    <w:tmpl w:val="F238E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495A47"/>
    <w:multiLevelType w:val="hybridMultilevel"/>
    <w:tmpl w:val="1F66F1A2"/>
    <w:lvl w:ilvl="0" w:tplc="6E96D4A8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Batang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4">
    <w:nsid w:val="7E6F31A7"/>
    <w:multiLevelType w:val="hybridMultilevel"/>
    <w:tmpl w:val="F508BEC8"/>
    <w:lvl w:ilvl="0" w:tplc="906AB3F2">
      <w:start w:val="3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42"/>
  </w:num>
  <w:num w:numId="2">
    <w:abstractNumId w:val="34"/>
  </w:num>
  <w:num w:numId="3">
    <w:abstractNumId w:val="7"/>
  </w:num>
  <w:num w:numId="4">
    <w:abstractNumId w:val="26"/>
  </w:num>
  <w:num w:numId="5">
    <w:abstractNumId w:val="17"/>
  </w:num>
  <w:num w:numId="6">
    <w:abstractNumId w:val="18"/>
  </w:num>
  <w:num w:numId="7">
    <w:abstractNumId w:val="23"/>
  </w:num>
  <w:num w:numId="8">
    <w:abstractNumId w:val="9"/>
  </w:num>
  <w:num w:numId="9">
    <w:abstractNumId w:val="2"/>
  </w:num>
  <w:num w:numId="10">
    <w:abstractNumId w:val="1"/>
  </w:num>
  <w:num w:numId="11">
    <w:abstractNumId w:val="0"/>
  </w:num>
  <w:num w:numId="12">
    <w:abstractNumId w:val="8"/>
  </w:num>
  <w:num w:numId="13">
    <w:abstractNumId w:val="8"/>
  </w:num>
  <w:num w:numId="14">
    <w:abstractNumId w:val="32"/>
  </w:num>
  <w:num w:numId="15">
    <w:abstractNumId w:val="29"/>
  </w:num>
  <w:num w:numId="16">
    <w:abstractNumId w:val="37"/>
  </w:num>
  <w:num w:numId="17">
    <w:abstractNumId w:val="43"/>
  </w:num>
  <w:num w:numId="18">
    <w:abstractNumId w:val="27"/>
  </w:num>
  <w:num w:numId="19">
    <w:abstractNumId w:val="5"/>
  </w:num>
  <w:num w:numId="20">
    <w:abstractNumId w:val="14"/>
  </w:num>
  <w:num w:numId="21">
    <w:abstractNumId w:val="44"/>
  </w:num>
  <w:num w:numId="22">
    <w:abstractNumId w:val="30"/>
  </w:num>
  <w:num w:numId="23">
    <w:abstractNumId w:val="41"/>
  </w:num>
  <w:num w:numId="24">
    <w:abstractNumId w:val="39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8"/>
  </w:num>
  <w:num w:numId="27">
    <w:abstractNumId w:val="38"/>
  </w:num>
  <w:num w:numId="28">
    <w:abstractNumId w:val="25"/>
  </w:num>
  <w:num w:numId="29">
    <w:abstractNumId w:val="35"/>
  </w:num>
  <w:num w:numId="30">
    <w:abstractNumId w:val="8"/>
  </w:num>
  <w:num w:numId="31">
    <w:abstractNumId w:val="20"/>
  </w:num>
  <w:num w:numId="32">
    <w:abstractNumId w:val="13"/>
  </w:num>
  <w:num w:numId="33">
    <w:abstractNumId w:val="40"/>
  </w:num>
  <w:num w:numId="34">
    <w:abstractNumId w:val="19"/>
  </w:num>
  <w:num w:numId="35">
    <w:abstractNumId w:val="11"/>
  </w:num>
  <w:num w:numId="36">
    <w:abstractNumId w:val="10"/>
  </w:num>
  <w:num w:numId="37">
    <w:abstractNumId w:val="15"/>
  </w:num>
  <w:num w:numId="38">
    <w:abstractNumId w:val="33"/>
  </w:num>
  <w:num w:numId="39">
    <w:abstractNumId w:val="28"/>
  </w:num>
  <w:num w:numId="40">
    <w:abstractNumId w:val="31"/>
  </w:num>
  <w:num w:numId="41">
    <w:abstractNumId w:val="16"/>
  </w:num>
  <w:num w:numId="42">
    <w:abstractNumId w:val="36"/>
  </w:num>
  <w:num w:numId="43">
    <w:abstractNumId w:val="4"/>
  </w:num>
  <w:num w:numId="44">
    <w:abstractNumId w:val="22"/>
  </w:num>
  <w:num w:numId="45">
    <w:abstractNumId w:val="21"/>
  </w:num>
  <w:num w:numId="46">
    <w:abstractNumId w:val="6"/>
  </w:num>
  <w:num w:numId="47">
    <w:abstractNumId w:val="24"/>
  </w:num>
  <w:num w:numId="48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DE63B8"/>
    <w:rsid w:val="00000860"/>
    <w:rsid w:val="00000CB3"/>
    <w:rsid w:val="00001CF8"/>
    <w:rsid w:val="00002123"/>
    <w:rsid w:val="0000277C"/>
    <w:rsid w:val="00002D60"/>
    <w:rsid w:val="00002DA7"/>
    <w:rsid w:val="00002FF9"/>
    <w:rsid w:val="00004256"/>
    <w:rsid w:val="0000452B"/>
    <w:rsid w:val="00004795"/>
    <w:rsid w:val="00005657"/>
    <w:rsid w:val="000057A5"/>
    <w:rsid w:val="0000632A"/>
    <w:rsid w:val="00006979"/>
    <w:rsid w:val="00006AFB"/>
    <w:rsid w:val="000073E5"/>
    <w:rsid w:val="000074FE"/>
    <w:rsid w:val="000079F8"/>
    <w:rsid w:val="00007C14"/>
    <w:rsid w:val="00007D6D"/>
    <w:rsid w:val="000109B1"/>
    <w:rsid w:val="00010E48"/>
    <w:rsid w:val="00011455"/>
    <w:rsid w:val="00011D10"/>
    <w:rsid w:val="00011D27"/>
    <w:rsid w:val="00012114"/>
    <w:rsid w:val="000128B7"/>
    <w:rsid w:val="00012DD1"/>
    <w:rsid w:val="000130AE"/>
    <w:rsid w:val="00013EA9"/>
    <w:rsid w:val="000149C4"/>
    <w:rsid w:val="00014B01"/>
    <w:rsid w:val="0001507A"/>
    <w:rsid w:val="000152F5"/>
    <w:rsid w:val="00015A40"/>
    <w:rsid w:val="00015A7B"/>
    <w:rsid w:val="00015D58"/>
    <w:rsid w:val="00015F6B"/>
    <w:rsid w:val="00016791"/>
    <w:rsid w:val="00016808"/>
    <w:rsid w:val="00016856"/>
    <w:rsid w:val="00017207"/>
    <w:rsid w:val="000177E2"/>
    <w:rsid w:val="0002024F"/>
    <w:rsid w:val="00020927"/>
    <w:rsid w:val="00020BC3"/>
    <w:rsid w:val="00020C2C"/>
    <w:rsid w:val="00022756"/>
    <w:rsid w:val="00022CF1"/>
    <w:rsid w:val="00022DA3"/>
    <w:rsid w:val="00023071"/>
    <w:rsid w:val="0002347C"/>
    <w:rsid w:val="00023AB1"/>
    <w:rsid w:val="0002416A"/>
    <w:rsid w:val="00024405"/>
    <w:rsid w:val="000244C0"/>
    <w:rsid w:val="000245E9"/>
    <w:rsid w:val="00025102"/>
    <w:rsid w:val="00025676"/>
    <w:rsid w:val="00025B42"/>
    <w:rsid w:val="00027845"/>
    <w:rsid w:val="00027D67"/>
    <w:rsid w:val="00030F2E"/>
    <w:rsid w:val="000310B0"/>
    <w:rsid w:val="000311EF"/>
    <w:rsid w:val="000314E2"/>
    <w:rsid w:val="00031532"/>
    <w:rsid w:val="000315AF"/>
    <w:rsid w:val="000316DE"/>
    <w:rsid w:val="000317BB"/>
    <w:rsid w:val="00031A3B"/>
    <w:rsid w:val="00031FF5"/>
    <w:rsid w:val="000321FC"/>
    <w:rsid w:val="0003266F"/>
    <w:rsid w:val="00032A1E"/>
    <w:rsid w:val="000337D8"/>
    <w:rsid w:val="00033914"/>
    <w:rsid w:val="00033DA4"/>
    <w:rsid w:val="00033EBE"/>
    <w:rsid w:val="0003402A"/>
    <w:rsid w:val="00035DB3"/>
    <w:rsid w:val="00035F1E"/>
    <w:rsid w:val="000360DD"/>
    <w:rsid w:val="00036211"/>
    <w:rsid w:val="00036CAB"/>
    <w:rsid w:val="000370D2"/>
    <w:rsid w:val="00040B3E"/>
    <w:rsid w:val="00040C50"/>
    <w:rsid w:val="00040D63"/>
    <w:rsid w:val="00040ED4"/>
    <w:rsid w:val="00040F8E"/>
    <w:rsid w:val="00041373"/>
    <w:rsid w:val="00041B91"/>
    <w:rsid w:val="00042282"/>
    <w:rsid w:val="00042437"/>
    <w:rsid w:val="00042614"/>
    <w:rsid w:val="00042E14"/>
    <w:rsid w:val="00043280"/>
    <w:rsid w:val="000436F1"/>
    <w:rsid w:val="000439E6"/>
    <w:rsid w:val="000439F6"/>
    <w:rsid w:val="00044222"/>
    <w:rsid w:val="000449BA"/>
    <w:rsid w:val="00045095"/>
    <w:rsid w:val="00045A05"/>
    <w:rsid w:val="000460CA"/>
    <w:rsid w:val="00047477"/>
    <w:rsid w:val="000475CD"/>
    <w:rsid w:val="000477C8"/>
    <w:rsid w:val="00047AFE"/>
    <w:rsid w:val="00050FEB"/>
    <w:rsid w:val="00051610"/>
    <w:rsid w:val="00051E7E"/>
    <w:rsid w:val="000529C0"/>
    <w:rsid w:val="0005375F"/>
    <w:rsid w:val="00053C2E"/>
    <w:rsid w:val="00054ACB"/>
    <w:rsid w:val="00054FCD"/>
    <w:rsid w:val="000552D3"/>
    <w:rsid w:val="0005562C"/>
    <w:rsid w:val="00055726"/>
    <w:rsid w:val="0005573E"/>
    <w:rsid w:val="00055A46"/>
    <w:rsid w:val="00055A77"/>
    <w:rsid w:val="00055AF8"/>
    <w:rsid w:val="00055EBC"/>
    <w:rsid w:val="00055FF4"/>
    <w:rsid w:val="00056C8D"/>
    <w:rsid w:val="000575AD"/>
    <w:rsid w:val="00057697"/>
    <w:rsid w:val="00057771"/>
    <w:rsid w:val="00057A73"/>
    <w:rsid w:val="00057AAA"/>
    <w:rsid w:val="00057AF6"/>
    <w:rsid w:val="00057BB8"/>
    <w:rsid w:val="00060E7E"/>
    <w:rsid w:val="00060F3A"/>
    <w:rsid w:val="00061164"/>
    <w:rsid w:val="000615F9"/>
    <w:rsid w:val="0006209A"/>
    <w:rsid w:val="00062109"/>
    <w:rsid w:val="000628C8"/>
    <w:rsid w:val="0006298A"/>
    <w:rsid w:val="0006374C"/>
    <w:rsid w:val="0006426C"/>
    <w:rsid w:val="00064652"/>
    <w:rsid w:val="0006594C"/>
    <w:rsid w:val="000672CA"/>
    <w:rsid w:val="000705B4"/>
    <w:rsid w:val="000724CC"/>
    <w:rsid w:val="000725DE"/>
    <w:rsid w:val="00072748"/>
    <w:rsid w:val="00073750"/>
    <w:rsid w:val="000738AC"/>
    <w:rsid w:val="0007504C"/>
    <w:rsid w:val="00075257"/>
    <w:rsid w:val="00075354"/>
    <w:rsid w:val="00076994"/>
    <w:rsid w:val="00077545"/>
    <w:rsid w:val="00077688"/>
    <w:rsid w:val="00080512"/>
    <w:rsid w:val="00080DE3"/>
    <w:rsid w:val="000814FB"/>
    <w:rsid w:val="00081672"/>
    <w:rsid w:val="00081CA0"/>
    <w:rsid w:val="00081F88"/>
    <w:rsid w:val="00082B99"/>
    <w:rsid w:val="00083126"/>
    <w:rsid w:val="00083228"/>
    <w:rsid w:val="00083507"/>
    <w:rsid w:val="00083AED"/>
    <w:rsid w:val="00083D44"/>
    <w:rsid w:val="00085BC6"/>
    <w:rsid w:val="00085BC7"/>
    <w:rsid w:val="00085C15"/>
    <w:rsid w:val="00085EF4"/>
    <w:rsid w:val="00086688"/>
    <w:rsid w:val="000868EC"/>
    <w:rsid w:val="00086D43"/>
    <w:rsid w:val="00087815"/>
    <w:rsid w:val="00087B60"/>
    <w:rsid w:val="00087DF5"/>
    <w:rsid w:val="00087E45"/>
    <w:rsid w:val="000901E8"/>
    <w:rsid w:val="000902EC"/>
    <w:rsid w:val="00090F22"/>
    <w:rsid w:val="00090F95"/>
    <w:rsid w:val="00091B68"/>
    <w:rsid w:val="0009239C"/>
    <w:rsid w:val="00092766"/>
    <w:rsid w:val="000931F7"/>
    <w:rsid w:val="00093DB3"/>
    <w:rsid w:val="00093F9D"/>
    <w:rsid w:val="00094539"/>
    <w:rsid w:val="00094953"/>
    <w:rsid w:val="00094CCF"/>
    <w:rsid w:val="0009536E"/>
    <w:rsid w:val="00095508"/>
    <w:rsid w:val="000960C5"/>
    <w:rsid w:val="00096FB5"/>
    <w:rsid w:val="00096FC9"/>
    <w:rsid w:val="0009768D"/>
    <w:rsid w:val="000A020B"/>
    <w:rsid w:val="000A06D9"/>
    <w:rsid w:val="000A19D2"/>
    <w:rsid w:val="000A1DC9"/>
    <w:rsid w:val="000A25E2"/>
    <w:rsid w:val="000A2B5B"/>
    <w:rsid w:val="000A32FE"/>
    <w:rsid w:val="000A3C74"/>
    <w:rsid w:val="000A416D"/>
    <w:rsid w:val="000A46A2"/>
    <w:rsid w:val="000A4D86"/>
    <w:rsid w:val="000A5052"/>
    <w:rsid w:val="000A5289"/>
    <w:rsid w:val="000A63C0"/>
    <w:rsid w:val="000A69FD"/>
    <w:rsid w:val="000A79FF"/>
    <w:rsid w:val="000A7E7D"/>
    <w:rsid w:val="000B06F6"/>
    <w:rsid w:val="000B0AB3"/>
    <w:rsid w:val="000B11DF"/>
    <w:rsid w:val="000B11EE"/>
    <w:rsid w:val="000B2438"/>
    <w:rsid w:val="000B24E7"/>
    <w:rsid w:val="000B2853"/>
    <w:rsid w:val="000B2952"/>
    <w:rsid w:val="000B303C"/>
    <w:rsid w:val="000B3518"/>
    <w:rsid w:val="000B4977"/>
    <w:rsid w:val="000B4B68"/>
    <w:rsid w:val="000B4C2D"/>
    <w:rsid w:val="000B5359"/>
    <w:rsid w:val="000B54D0"/>
    <w:rsid w:val="000B5A8B"/>
    <w:rsid w:val="000B5CB5"/>
    <w:rsid w:val="000B62B0"/>
    <w:rsid w:val="000B6B26"/>
    <w:rsid w:val="000B7059"/>
    <w:rsid w:val="000B71E4"/>
    <w:rsid w:val="000B78CF"/>
    <w:rsid w:val="000C0083"/>
    <w:rsid w:val="000C10D6"/>
    <w:rsid w:val="000C1688"/>
    <w:rsid w:val="000C2FBB"/>
    <w:rsid w:val="000C3B3A"/>
    <w:rsid w:val="000C3D6A"/>
    <w:rsid w:val="000C3E52"/>
    <w:rsid w:val="000C427E"/>
    <w:rsid w:val="000C4781"/>
    <w:rsid w:val="000C4AAA"/>
    <w:rsid w:val="000C4BD0"/>
    <w:rsid w:val="000C4F8D"/>
    <w:rsid w:val="000C5B75"/>
    <w:rsid w:val="000C60A8"/>
    <w:rsid w:val="000C670A"/>
    <w:rsid w:val="000C798A"/>
    <w:rsid w:val="000C7A69"/>
    <w:rsid w:val="000C7D58"/>
    <w:rsid w:val="000C7DF8"/>
    <w:rsid w:val="000C7F45"/>
    <w:rsid w:val="000D032B"/>
    <w:rsid w:val="000D041A"/>
    <w:rsid w:val="000D0C46"/>
    <w:rsid w:val="000D139E"/>
    <w:rsid w:val="000D14E3"/>
    <w:rsid w:val="000D1C0A"/>
    <w:rsid w:val="000D2313"/>
    <w:rsid w:val="000D2490"/>
    <w:rsid w:val="000D2601"/>
    <w:rsid w:val="000D2952"/>
    <w:rsid w:val="000D3664"/>
    <w:rsid w:val="000D3AA5"/>
    <w:rsid w:val="000D3DE8"/>
    <w:rsid w:val="000D3F4C"/>
    <w:rsid w:val="000D4986"/>
    <w:rsid w:val="000D4A20"/>
    <w:rsid w:val="000D4BD7"/>
    <w:rsid w:val="000D585C"/>
    <w:rsid w:val="000D610D"/>
    <w:rsid w:val="000D6477"/>
    <w:rsid w:val="000D674B"/>
    <w:rsid w:val="000D6F47"/>
    <w:rsid w:val="000D77D1"/>
    <w:rsid w:val="000E0410"/>
    <w:rsid w:val="000E1A06"/>
    <w:rsid w:val="000E2BB2"/>
    <w:rsid w:val="000E3DA2"/>
    <w:rsid w:val="000E3EF6"/>
    <w:rsid w:val="000E3FF9"/>
    <w:rsid w:val="000E42DD"/>
    <w:rsid w:val="000E4A4A"/>
    <w:rsid w:val="000E4E88"/>
    <w:rsid w:val="000E4F78"/>
    <w:rsid w:val="000E5358"/>
    <w:rsid w:val="000E5E74"/>
    <w:rsid w:val="000E6A56"/>
    <w:rsid w:val="000E7034"/>
    <w:rsid w:val="000F1227"/>
    <w:rsid w:val="000F29D4"/>
    <w:rsid w:val="000F3194"/>
    <w:rsid w:val="000F3219"/>
    <w:rsid w:val="000F38F5"/>
    <w:rsid w:val="000F3C6E"/>
    <w:rsid w:val="000F3EA3"/>
    <w:rsid w:val="000F404E"/>
    <w:rsid w:val="000F41A2"/>
    <w:rsid w:val="000F41DD"/>
    <w:rsid w:val="000F4996"/>
    <w:rsid w:val="000F4A70"/>
    <w:rsid w:val="000F53CF"/>
    <w:rsid w:val="000F56B3"/>
    <w:rsid w:val="000F614E"/>
    <w:rsid w:val="000F6BF5"/>
    <w:rsid w:val="00100722"/>
    <w:rsid w:val="00100DFA"/>
    <w:rsid w:val="001012ED"/>
    <w:rsid w:val="0010241A"/>
    <w:rsid w:val="0010248D"/>
    <w:rsid w:val="00102BF3"/>
    <w:rsid w:val="00103199"/>
    <w:rsid w:val="0010349C"/>
    <w:rsid w:val="00103803"/>
    <w:rsid w:val="0010405B"/>
    <w:rsid w:val="001044D3"/>
    <w:rsid w:val="00104708"/>
    <w:rsid w:val="00104953"/>
    <w:rsid w:val="0010503B"/>
    <w:rsid w:val="00105122"/>
    <w:rsid w:val="00107026"/>
    <w:rsid w:val="00110048"/>
    <w:rsid w:val="001100FB"/>
    <w:rsid w:val="001112F1"/>
    <w:rsid w:val="0011175F"/>
    <w:rsid w:val="00111768"/>
    <w:rsid w:val="00111B83"/>
    <w:rsid w:val="00111C1B"/>
    <w:rsid w:val="001134FE"/>
    <w:rsid w:val="00113550"/>
    <w:rsid w:val="001135B7"/>
    <w:rsid w:val="00114B0C"/>
    <w:rsid w:val="00114D26"/>
    <w:rsid w:val="00114E66"/>
    <w:rsid w:val="0011543D"/>
    <w:rsid w:val="0011564A"/>
    <w:rsid w:val="00115DC1"/>
    <w:rsid w:val="0011605C"/>
    <w:rsid w:val="00116919"/>
    <w:rsid w:val="001169EB"/>
    <w:rsid w:val="001169F4"/>
    <w:rsid w:val="00116F69"/>
    <w:rsid w:val="0011743C"/>
    <w:rsid w:val="001175CA"/>
    <w:rsid w:val="00117EAB"/>
    <w:rsid w:val="001200B8"/>
    <w:rsid w:val="00121032"/>
    <w:rsid w:val="001217A5"/>
    <w:rsid w:val="001220A3"/>
    <w:rsid w:val="001225A3"/>
    <w:rsid w:val="001225AA"/>
    <w:rsid w:val="00122800"/>
    <w:rsid w:val="00122CF2"/>
    <w:rsid w:val="00123018"/>
    <w:rsid w:val="00123438"/>
    <w:rsid w:val="001234A3"/>
    <w:rsid w:val="00123765"/>
    <w:rsid w:val="00123B63"/>
    <w:rsid w:val="00124869"/>
    <w:rsid w:val="00124C2A"/>
    <w:rsid w:val="00124C31"/>
    <w:rsid w:val="00125078"/>
    <w:rsid w:val="001256CB"/>
    <w:rsid w:val="00125EF0"/>
    <w:rsid w:val="00127A6C"/>
    <w:rsid w:val="001306E3"/>
    <w:rsid w:val="00130A1F"/>
    <w:rsid w:val="0013182C"/>
    <w:rsid w:val="00132672"/>
    <w:rsid w:val="001328E7"/>
    <w:rsid w:val="00133789"/>
    <w:rsid w:val="00134AB6"/>
    <w:rsid w:val="00136689"/>
    <w:rsid w:val="00136EBE"/>
    <w:rsid w:val="00137117"/>
    <w:rsid w:val="0013754D"/>
    <w:rsid w:val="00137553"/>
    <w:rsid w:val="00141051"/>
    <w:rsid w:val="001414BA"/>
    <w:rsid w:val="0014164F"/>
    <w:rsid w:val="001421C7"/>
    <w:rsid w:val="001421DF"/>
    <w:rsid w:val="001424E2"/>
    <w:rsid w:val="00142B66"/>
    <w:rsid w:val="00142DF9"/>
    <w:rsid w:val="00142F64"/>
    <w:rsid w:val="001430A5"/>
    <w:rsid w:val="001430EA"/>
    <w:rsid w:val="00143AE3"/>
    <w:rsid w:val="001441EC"/>
    <w:rsid w:val="00144476"/>
    <w:rsid w:val="0014450F"/>
    <w:rsid w:val="00144617"/>
    <w:rsid w:val="00144F17"/>
    <w:rsid w:val="00145CCC"/>
    <w:rsid w:val="00146B15"/>
    <w:rsid w:val="00146C27"/>
    <w:rsid w:val="00147737"/>
    <w:rsid w:val="00147992"/>
    <w:rsid w:val="00147AEA"/>
    <w:rsid w:val="001508E9"/>
    <w:rsid w:val="001514C9"/>
    <w:rsid w:val="00151C10"/>
    <w:rsid w:val="00151DF7"/>
    <w:rsid w:val="001522BD"/>
    <w:rsid w:val="001526B8"/>
    <w:rsid w:val="0015295A"/>
    <w:rsid w:val="00152E36"/>
    <w:rsid w:val="00152F38"/>
    <w:rsid w:val="0015430A"/>
    <w:rsid w:val="001546A0"/>
    <w:rsid w:val="00154A24"/>
    <w:rsid w:val="001568C4"/>
    <w:rsid w:val="00156D10"/>
    <w:rsid w:val="00157F81"/>
    <w:rsid w:val="00160858"/>
    <w:rsid w:val="00160EC9"/>
    <w:rsid w:val="001614E9"/>
    <w:rsid w:val="001619D2"/>
    <w:rsid w:val="001625C1"/>
    <w:rsid w:val="00162C52"/>
    <w:rsid w:val="00162D19"/>
    <w:rsid w:val="0016490B"/>
    <w:rsid w:val="00164BF3"/>
    <w:rsid w:val="001653CE"/>
    <w:rsid w:val="00165441"/>
    <w:rsid w:val="001658EB"/>
    <w:rsid w:val="00165F55"/>
    <w:rsid w:val="00165FBC"/>
    <w:rsid w:val="0016644B"/>
    <w:rsid w:val="00166451"/>
    <w:rsid w:val="001666D2"/>
    <w:rsid w:val="00166DCD"/>
    <w:rsid w:val="0017017A"/>
    <w:rsid w:val="00170246"/>
    <w:rsid w:val="001712AB"/>
    <w:rsid w:val="00171377"/>
    <w:rsid w:val="001716BB"/>
    <w:rsid w:val="00171CD8"/>
    <w:rsid w:val="00172EDC"/>
    <w:rsid w:val="001735F0"/>
    <w:rsid w:val="001737F2"/>
    <w:rsid w:val="00173BF5"/>
    <w:rsid w:val="00173C55"/>
    <w:rsid w:val="001743DA"/>
    <w:rsid w:val="00174D46"/>
    <w:rsid w:val="0017597F"/>
    <w:rsid w:val="00176434"/>
    <w:rsid w:val="00176703"/>
    <w:rsid w:val="00176715"/>
    <w:rsid w:val="001769EA"/>
    <w:rsid w:val="0017706D"/>
    <w:rsid w:val="00177DCD"/>
    <w:rsid w:val="00177F7C"/>
    <w:rsid w:val="0018010D"/>
    <w:rsid w:val="00180CB3"/>
    <w:rsid w:val="00181307"/>
    <w:rsid w:val="00181484"/>
    <w:rsid w:val="001822BB"/>
    <w:rsid w:val="00182567"/>
    <w:rsid w:val="0018334C"/>
    <w:rsid w:val="00183374"/>
    <w:rsid w:val="00183784"/>
    <w:rsid w:val="001839DB"/>
    <w:rsid w:val="001839FF"/>
    <w:rsid w:val="00183F63"/>
    <w:rsid w:val="001848ED"/>
    <w:rsid w:val="00184EA2"/>
    <w:rsid w:val="001853AE"/>
    <w:rsid w:val="00186729"/>
    <w:rsid w:val="0018686F"/>
    <w:rsid w:val="00186C9A"/>
    <w:rsid w:val="00186D2F"/>
    <w:rsid w:val="00186EE1"/>
    <w:rsid w:val="00187196"/>
    <w:rsid w:val="0018769E"/>
    <w:rsid w:val="00187D56"/>
    <w:rsid w:val="0019043F"/>
    <w:rsid w:val="00190859"/>
    <w:rsid w:val="00190E5B"/>
    <w:rsid w:val="00191421"/>
    <w:rsid w:val="00191D86"/>
    <w:rsid w:val="001921EB"/>
    <w:rsid w:val="001922D7"/>
    <w:rsid w:val="00192316"/>
    <w:rsid w:val="00192973"/>
    <w:rsid w:val="0019323B"/>
    <w:rsid w:val="001945EF"/>
    <w:rsid w:val="001948BE"/>
    <w:rsid w:val="00195697"/>
    <w:rsid w:val="00195EC5"/>
    <w:rsid w:val="00196DA3"/>
    <w:rsid w:val="00196E74"/>
    <w:rsid w:val="0019719E"/>
    <w:rsid w:val="00197D9A"/>
    <w:rsid w:val="001A06A2"/>
    <w:rsid w:val="001A13EA"/>
    <w:rsid w:val="001A1483"/>
    <w:rsid w:val="001A223C"/>
    <w:rsid w:val="001A223E"/>
    <w:rsid w:val="001A2365"/>
    <w:rsid w:val="001A2BD5"/>
    <w:rsid w:val="001A2D2C"/>
    <w:rsid w:val="001A3455"/>
    <w:rsid w:val="001A3558"/>
    <w:rsid w:val="001A4B58"/>
    <w:rsid w:val="001A4B98"/>
    <w:rsid w:val="001A5A25"/>
    <w:rsid w:val="001A5E65"/>
    <w:rsid w:val="001A5FFF"/>
    <w:rsid w:val="001A637A"/>
    <w:rsid w:val="001A6AA4"/>
    <w:rsid w:val="001A7128"/>
    <w:rsid w:val="001A73ED"/>
    <w:rsid w:val="001B0626"/>
    <w:rsid w:val="001B1691"/>
    <w:rsid w:val="001B1747"/>
    <w:rsid w:val="001B2603"/>
    <w:rsid w:val="001B2680"/>
    <w:rsid w:val="001B2AA9"/>
    <w:rsid w:val="001B2CE3"/>
    <w:rsid w:val="001B2D6C"/>
    <w:rsid w:val="001B3E9B"/>
    <w:rsid w:val="001B4503"/>
    <w:rsid w:val="001B47EB"/>
    <w:rsid w:val="001B4D9B"/>
    <w:rsid w:val="001B4E88"/>
    <w:rsid w:val="001B53F0"/>
    <w:rsid w:val="001B6294"/>
    <w:rsid w:val="001B65E3"/>
    <w:rsid w:val="001B798F"/>
    <w:rsid w:val="001B7D51"/>
    <w:rsid w:val="001C0CD2"/>
    <w:rsid w:val="001C12F7"/>
    <w:rsid w:val="001C227A"/>
    <w:rsid w:val="001C30D4"/>
    <w:rsid w:val="001C3906"/>
    <w:rsid w:val="001C391E"/>
    <w:rsid w:val="001C4082"/>
    <w:rsid w:val="001C40DD"/>
    <w:rsid w:val="001C4E0F"/>
    <w:rsid w:val="001C63CE"/>
    <w:rsid w:val="001C650E"/>
    <w:rsid w:val="001C67D8"/>
    <w:rsid w:val="001C6C11"/>
    <w:rsid w:val="001C6CDB"/>
    <w:rsid w:val="001C707B"/>
    <w:rsid w:val="001C71C6"/>
    <w:rsid w:val="001C7582"/>
    <w:rsid w:val="001C79C1"/>
    <w:rsid w:val="001C7E19"/>
    <w:rsid w:val="001D0506"/>
    <w:rsid w:val="001D05CF"/>
    <w:rsid w:val="001D12EB"/>
    <w:rsid w:val="001D1362"/>
    <w:rsid w:val="001D1413"/>
    <w:rsid w:val="001D1838"/>
    <w:rsid w:val="001D1E7D"/>
    <w:rsid w:val="001D20D7"/>
    <w:rsid w:val="001D4433"/>
    <w:rsid w:val="001D4481"/>
    <w:rsid w:val="001D46BF"/>
    <w:rsid w:val="001D4787"/>
    <w:rsid w:val="001D485B"/>
    <w:rsid w:val="001D546E"/>
    <w:rsid w:val="001D585E"/>
    <w:rsid w:val="001D59F6"/>
    <w:rsid w:val="001D5AB9"/>
    <w:rsid w:val="001D6074"/>
    <w:rsid w:val="001D68DB"/>
    <w:rsid w:val="001D6964"/>
    <w:rsid w:val="001D6C4A"/>
    <w:rsid w:val="001D7A74"/>
    <w:rsid w:val="001E0540"/>
    <w:rsid w:val="001E1AB8"/>
    <w:rsid w:val="001E1AC7"/>
    <w:rsid w:val="001E2E4F"/>
    <w:rsid w:val="001E31B7"/>
    <w:rsid w:val="001E339B"/>
    <w:rsid w:val="001E349D"/>
    <w:rsid w:val="001E35EB"/>
    <w:rsid w:val="001E3A5F"/>
    <w:rsid w:val="001E3E84"/>
    <w:rsid w:val="001E4787"/>
    <w:rsid w:val="001E5940"/>
    <w:rsid w:val="001E657A"/>
    <w:rsid w:val="001E662E"/>
    <w:rsid w:val="001E6C62"/>
    <w:rsid w:val="001E6D5A"/>
    <w:rsid w:val="001E716C"/>
    <w:rsid w:val="001E7281"/>
    <w:rsid w:val="001E76F4"/>
    <w:rsid w:val="001E7DF8"/>
    <w:rsid w:val="001F040A"/>
    <w:rsid w:val="001F1318"/>
    <w:rsid w:val="001F1386"/>
    <w:rsid w:val="001F19BF"/>
    <w:rsid w:val="001F1A1C"/>
    <w:rsid w:val="001F1A69"/>
    <w:rsid w:val="001F20D1"/>
    <w:rsid w:val="001F229C"/>
    <w:rsid w:val="001F2B81"/>
    <w:rsid w:val="001F3537"/>
    <w:rsid w:val="001F3766"/>
    <w:rsid w:val="001F4C9F"/>
    <w:rsid w:val="001F5BD9"/>
    <w:rsid w:val="001F6139"/>
    <w:rsid w:val="001F6262"/>
    <w:rsid w:val="001F6946"/>
    <w:rsid w:val="001F6BD3"/>
    <w:rsid w:val="001F7153"/>
    <w:rsid w:val="001F775B"/>
    <w:rsid w:val="001F7F63"/>
    <w:rsid w:val="00200518"/>
    <w:rsid w:val="00200D8F"/>
    <w:rsid w:val="0020159A"/>
    <w:rsid w:val="0020296F"/>
    <w:rsid w:val="00202A92"/>
    <w:rsid w:val="002033D9"/>
    <w:rsid w:val="0020346F"/>
    <w:rsid w:val="0020410D"/>
    <w:rsid w:val="00204976"/>
    <w:rsid w:val="0020568B"/>
    <w:rsid w:val="00206330"/>
    <w:rsid w:val="00206AE2"/>
    <w:rsid w:val="00206B33"/>
    <w:rsid w:val="0021024E"/>
    <w:rsid w:val="00211A9E"/>
    <w:rsid w:val="00212559"/>
    <w:rsid w:val="00212DF6"/>
    <w:rsid w:val="00213591"/>
    <w:rsid w:val="00213693"/>
    <w:rsid w:val="00213ABB"/>
    <w:rsid w:val="0021407A"/>
    <w:rsid w:val="00214EA2"/>
    <w:rsid w:val="00214F79"/>
    <w:rsid w:val="002151EA"/>
    <w:rsid w:val="0021540A"/>
    <w:rsid w:val="0021561E"/>
    <w:rsid w:val="00215AED"/>
    <w:rsid w:val="00215C9A"/>
    <w:rsid w:val="00215CD3"/>
    <w:rsid w:val="00216551"/>
    <w:rsid w:val="0021691B"/>
    <w:rsid w:val="002177AC"/>
    <w:rsid w:val="00220126"/>
    <w:rsid w:val="002201F5"/>
    <w:rsid w:val="002207E3"/>
    <w:rsid w:val="0022140C"/>
    <w:rsid w:val="00221DE9"/>
    <w:rsid w:val="00221E4D"/>
    <w:rsid w:val="00221E54"/>
    <w:rsid w:val="002229FF"/>
    <w:rsid w:val="00223746"/>
    <w:rsid w:val="00223D5D"/>
    <w:rsid w:val="0022456E"/>
    <w:rsid w:val="00224AB1"/>
    <w:rsid w:val="00224FC1"/>
    <w:rsid w:val="002251C7"/>
    <w:rsid w:val="002251D6"/>
    <w:rsid w:val="00225363"/>
    <w:rsid w:val="0022578C"/>
    <w:rsid w:val="00225FA1"/>
    <w:rsid w:val="00226091"/>
    <w:rsid w:val="0022609E"/>
    <w:rsid w:val="0022658D"/>
    <w:rsid w:val="00226A2E"/>
    <w:rsid w:val="002276A5"/>
    <w:rsid w:val="00231631"/>
    <w:rsid w:val="00231AED"/>
    <w:rsid w:val="002320B5"/>
    <w:rsid w:val="00232EC2"/>
    <w:rsid w:val="0023341E"/>
    <w:rsid w:val="002334B4"/>
    <w:rsid w:val="002339D3"/>
    <w:rsid w:val="00233CE7"/>
    <w:rsid w:val="00234989"/>
    <w:rsid w:val="002351DE"/>
    <w:rsid w:val="002355D7"/>
    <w:rsid w:val="0023562F"/>
    <w:rsid w:val="00236BCA"/>
    <w:rsid w:val="0023716D"/>
    <w:rsid w:val="00237A51"/>
    <w:rsid w:val="00237AB9"/>
    <w:rsid w:val="00237B5F"/>
    <w:rsid w:val="002403C7"/>
    <w:rsid w:val="00240AE6"/>
    <w:rsid w:val="00240F9B"/>
    <w:rsid w:val="002417E0"/>
    <w:rsid w:val="00241F56"/>
    <w:rsid w:val="00242F69"/>
    <w:rsid w:val="00243471"/>
    <w:rsid w:val="00243C0C"/>
    <w:rsid w:val="00243C37"/>
    <w:rsid w:val="00243E40"/>
    <w:rsid w:val="002453BA"/>
    <w:rsid w:val="0024555F"/>
    <w:rsid w:val="00245C27"/>
    <w:rsid w:val="00245D40"/>
    <w:rsid w:val="00245E3A"/>
    <w:rsid w:val="00246EEE"/>
    <w:rsid w:val="002471C3"/>
    <w:rsid w:val="00250915"/>
    <w:rsid w:val="00250A79"/>
    <w:rsid w:val="00250D47"/>
    <w:rsid w:val="00251E9E"/>
    <w:rsid w:val="0025295A"/>
    <w:rsid w:val="00252EDB"/>
    <w:rsid w:val="00253342"/>
    <w:rsid w:val="00253374"/>
    <w:rsid w:val="00253B16"/>
    <w:rsid w:val="00253B4F"/>
    <w:rsid w:val="00253C0E"/>
    <w:rsid w:val="002543CC"/>
    <w:rsid w:val="0025568A"/>
    <w:rsid w:val="0025582D"/>
    <w:rsid w:val="00256AD1"/>
    <w:rsid w:val="00256AFF"/>
    <w:rsid w:val="00256B21"/>
    <w:rsid w:val="00256C2F"/>
    <w:rsid w:val="0025709E"/>
    <w:rsid w:val="002578C3"/>
    <w:rsid w:val="00260106"/>
    <w:rsid w:val="00260D47"/>
    <w:rsid w:val="00260D98"/>
    <w:rsid w:val="0026206F"/>
    <w:rsid w:val="0026257A"/>
    <w:rsid w:val="002629FB"/>
    <w:rsid w:val="00262D94"/>
    <w:rsid w:val="00262EAA"/>
    <w:rsid w:val="00263DA3"/>
    <w:rsid w:val="002640F5"/>
    <w:rsid w:val="0026466D"/>
    <w:rsid w:val="00264CD8"/>
    <w:rsid w:val="0026545A"/>
    <w:rsid w:val="00265B8F"/>
    <w:rsid w:val="00266110"/>
    <w:rsid w:val="002667BA"/>
    <w:rsid w:val="00266A18"/>
    <w:rsid w:val="002670A1"/>
    <w:rsid w:val="002670F0"/>
    <w:rsid w:val="002671EF"/>
    <w:rsid w:val="0026793E"/>
    <w:rsid w:val="00267CD0"/>
    <w:rsid w:val="00267D5C"/>
    <w:rsid w:val="00270AE6"/>
    <w:rsid w:val="002710D8"/>
    <w:rsid w:val="0027186B"/>
    <w:rsid w:val="00271D26"/>
    <w:rsid w:val="002726B6"/>
    <w:rsid w:val="00272AE2"/>
    <w:rsid w:val="002742DF"/>
    <w:rsid w:val="0027434D"/>
    <w:rsid w:val="00275238"/>
    <w:rsid w:val="00275725"/>
    <w:rsid w:val="002761DF"/>
    <w:rsid w:val="00276ED9"/>
    <w:rsid w:val="00276F5A"/>
    <w:rsid w:val="002770D9"/>
    <w:rsid w:val="002776AA"/>
    <w:rsid w:val="00277797"/>
    <w:rsid w:val="00280980"/>
    <w:rsid w:val="00280A79"/>
    <w:rsid w:val="00280FC4"/>
    <w:rsid w:val="002810A9"/>
    <w:rsid w:val="002811F8"/>
    <w:rsid w:val="002814DA"/>
    <w:rsid w:val="002816A2"/>
    <w:rsid w:val="00281F54"/>
    <w:rsid w:val="00282ACC"/>
    <w:rsid w:val="00282E5A"/>
    <w:rsid w:val="0028318F"/>
    <w:rsid w:val="00283379"/>
    <w:rsid w:val="00283A2C"/>
    <w:rsid w:val="00283ED7"/>
    <w:rsid w:val="00284022"/>
    <w:rsid w:val="00284D5E"/>
    <w:rsid w:val="00285A6F"/>
    <w:rsid w:val="00285D66"/>
    <w:rsid w:val="002860A7"/>
    <w:rsid w:val="00286898"/>
    <w:rsid w:val="00286C09"/>
    <w:rsid w:val="00286C27"/>
    <w:rsid w:val="0028788B"/>
    <w:rsid w:val="00287B3B"/>
    <w:rsid w:val="00287FC6"/>
    <w:rsid w:val="0029023C"/>
    <w:rsid w:val="00290993"/>
    <w:rsid w:val="00290B45"/>
    <w:rsid w:val="00290F94"/>
    <w:rsid w:val="00290FFB"/>
    <w:rsid w:val="00291898"/>
    <w:rsid w:val="00292DA2"/>
    <w:rsid w:val="00293711"/>
    <w:rsid w:val="00293E74"/>
    <w:rsid w:val="00294354"/>
    <w:rsid w:val="002943CC"/>
    <w:rsid w:val="0029442A"/>
    <w:rsid w:val="00294E52"/>
    <w:rsid w:val="002952BD"/>
    <w:rsid w:val="00295C38"/>
    <w:rsid w:val="00295DCD"/>
    <w:rsid w:val="00296CCD"/>
    <w:rsid w:val="00297234"/>
    <w:rsid w:val="002A0B3A"/>
    <w:rsid w:val="002A1016"/>
    <w:rsid w:val="002A2AD0"/>
    <w:rsid w:val="002A2AF2"/>
    <w:rsid w:val="002A31E7"/>
    <w:rsid w:val="002A36D2"/>
    <w:rsid w:val="002A4183"/>
    <w:rsid w:val="002A4607"/>
    <w:rsid w:val="002A4947"/>
    <w:rsid w:val="002A4C47"/>
    <w:rsid w:val="002A4D03"/>
    <w:rsid w:val="002A568E"/>
    <w:rsid w:val="002A6824"/>
    <w:rsid w:val="002A7E0C"/>
    <w:rsid w:val="002B180C"/>
    <w:rsid w:val="002B1933"/>
    <w:rsid w:val="002B1C46"/>
    <w:rsid w:val="002B29AD"/>
    <w:rsid w:val="002B34A6"/>
    <w:rsid w:val="002B3807"/>
    <w:rsid w:val="002B38CA"/>
    <w:rsid w:val="002B3B38"/>
    <w:rsid w:val="002B4577"/>
    <w:rsid w:val="002B74D3"/>
    <w:rsid w:val="002C065F"/>
    <w:rsid w:val="002C0A0F"/>
    <w:rsid w:val="002C2198"/>
    <w:rsid w:val="002C24CF"/>
    <w:rsid w:val="002C404C"/>
    <w:rsid w:val="002C48F2"/>
    <w:rsid w:val="002C4FDD"/>
    <w:rsid w:val="002C521F"/>
    <w:rsid w:val="002C536E"/>
    <w:rsid w:val="002C589F"/>
    <w:rsid w:val="002C5D6B"/>
    <w:rsid w:val="002C7048"/>
    <w:rsid w:val="002C7624"/>
    <w:rsid w:val="002C768D"/>
    <w:rsid w:val="002D05AD"/>
    <w:rsid w:val="002D0683"/>
    <w:rsid w:val="002D1E6D"/>
    <w:rsid w:val="002D26F0"/>
    <w:rsid w:val="002D273A"/>
    <w:rsid w:val="002D31FE"/>
    <w:rsid w:val="002D3F35"/>
    <w:rsid w:val="002D3FD3"/>
    <w:rsid w:val="002D4819"/>
    <w:rsid w:val="002D4C9B"/>
    <w:rsid w:val="002D4DFE"/>
    <w:rsid w:val="002D5E69"/>
    <w:rsid w:val="002D6412"/>
    <w:rsid w:val="002D65C1"/>
    <w:rsid w:val="002D6623"/>
    <w:rsid w:val="002D6818"/>
    <w:rsid w:val="002D7D00"/>
    <w:rsid w:val="002D7F52"/>
    <w:rsid w:val="002E1BC6"/>
    <w:rsid w:val="002E1BEE"/>
    <w:rsid w:val="002E21C1"/>
    <w:rsid w:val="002E2727"/>
    <w:rsid w:val="002E30C3"/>
    <w:rsid w:val="002E36B7"/>
    <w:rsid w:val="002E3758"/>
    <w:rsid w:val="002E37E8"/>
    <w:rsid w:val="002E39A3"/>
    <w:rsid w:val="002E4272"/>
    <w:rsid w:val="002E448C"/>
    <w:rsid w:val="002E476B"/>
    <w:rsid w:val="002E4A0F"/>
    <w:rsid w:val="002E5D31"/>
    <w:rsid w:val="002E6257"/>
    <w:rsid w:val="002E6482"/>
    <w:rsid w:val="002E6B0C"/>
    <w:rsid w:val="002E6E77"/>
    <w:rsid w:val="002E71BD"/>
    <w:rsid w:val="002F0158"/>
    <w:rsid w:val="002F0B7D"/>
    <w:rsid w:val="002F0CB0"/>
    <w:rsid w:val="002F0D6C"/>
    <w:rsid w:val="002F17EC"/>
    <w:rsid w:val="002F2C67"/>
    <w:rsid w:val="002F2EAA"/>
    <w:rsid w:val="002F2F13"/>
    <w:rsid w:val="002F301A"/>
    <w:rsid w:val="002F440F"/>
    <w:rsid w:val="002F496C"/>
    <w:rsid w:val="002F4FFA"/>
    <w:rsid w:val="002F50B1"/>
    <w:rsid w:val="002F5279"/>
    <w:rsid w:val="002F5D2F"/>
    <w:rsid w:val="002F658E"/>
    <w:rsid w:val="002F6E6F"/>
    <w:rsid w:val="003003DB"/>
    <w:rsid w:val="00300777"/>
    <w:rsid w:val="0030087C"/>
    <w:rsid w:val="00300F54"/>
    <w:rsid w:val="00301B07"/>
    <w:rsid w:val="0030362C"/>
    <w:rsid w:val="0030522B"/>
    <w:rsid w:val="00305415"/>
    <w:rsid w:val="003056E8"/>
    <w:rsid w:val="00305D09"/>
    <w:rsid w:val="00305D65"/>
    <w:rsid w:val="00305DC4"/>
    <w:rsid w:val="00306453"/>
    <w:rsid w:val="00306604"/>
    <w:rsid w:val="0030662E"/>
    <w:rsid w:val="0030683B"/>
    <w:rsid w:val="00307A93"/>
    <w:rsid w:val="00307AEA"/>
    <w:rsid w:val="00310FFB"/>
    <w:rsid w:val="00311515"/>
    <w:rsid w:val="00311BEC"/>
    <w:rsid w:val="00311CBE"/>
    <w:rsid w:val="00311E0F"/>
    <w:rsid w:val="00311E2B"/>
    <w:rsid w:val="003123E1"/>
    <w:rsid w:val="00313120"/>
    <w:rsid w:val="003131FC"/>
    <w:rsid w:val="003139D5"/>
    <w:rsid w:val="0031429E"/>
    <w:rsid w:val="00314396"/>
    <w:rsid w:val="003143B5"/>
    <w:rsid w:val="003148F8"/>
    <w:rsid w:val="00315E5E"/>
    <w:rsid w:val="00315F70"/>
    <w:rsid w:val="0031666E"/>
    <w:rsid w:val="003169CD"/>
    <w:rsid w:val="00317AF4"/>
    <w:rsid w:val="003209FD"/>
    <w:rsid w:val="00320A20"/>
    <w:rsid w:val="00321649"/>
    <w:rsid w:val="00321F90"/>
    <w:rsid w:val="003229C9"/>
    <w:rsid w:val="00322F69"/>
    <w:rsid w:val="003234D5"/>
    <w:rsid w:val="0032365B"/>
    <w:rsid w:val="003236D6"/>
    <w:rsid w:val="00323A33"/>
    <w:rsid w:val="00323A76"/>
    <w:rsid w:val="00323B19"/>
    <w:rsid w:val="00323DBE"/>
    <w:rsid w:val="0032417E"/>
    <w:rsid w:val="003241CC"/>
    <w:rsid w:val="00324672"/>
    <w:rsid w:val="00324989"/>
    <w:rsid w:val="00324B3D"/>
    <w:rsid w:val="00324E5A"/>
    <w:rsid w:val="003252A9"/>
    <w:rsid w:val="00326759"/>
    <w:rsid w:val="00326A69"/>
    <w:rsid w:val="00327489"/>
    <w:rsid w:val="003279AD"/>
    <w:rsid w:val="00327B8D"/>
    <w:rsid w:val="00331136"/>
    <w:rsid w:val="00331EAC"/>
    <w:rsid w:val="003324B1"/>
    <w:rsid w:val="00332787"/>
    <w:rsid w:val="00332D66"/>
    <w:rsid w:val="0033331D"/>
    <w:rsid w:val="0033401F"/>
    <w:rsid w:val="0033415A"/>
    <w:rsid w:val="0033426C"/>
    <w:rsid w:val="00334388"/>
    <w:rsid w:val="003345EB"/>
    <w:rsid w:val="0033467C"/>
    <w:rsid w:val="003351EF"/>
    <w:rsid w:val="00335244"/>
    <w:rsid w:val="003358AC"/>
    <w:rsid w:val="0033601B"/>
    <w:rsid w:val="00336060"/>
    <w:rsid w:val="003360DE"/>
    <w:rsid w:val="003365DB"/>
    <w:rsid w:val="00336A7C"/>
    <w:rsid w:val="0034063A"/>
    <w:rsid w:val="00341FB0"/>
    <w:rsid w:val="003421A4"/>
    <w:rsid w:val="00343D4E"/>
    <w:rsid w:val="00343FDF"/>
    <w:rsid w:val="00344469"/>
    <w:rsid w:val="00344580"/>
    <w:rsid w:val="00344993"/>
    <w:rsid w:val="003449A5"/>
    <w:rsid w:val="003452D9"/>
    <w:rsid w:val="00346195"/>
    <w:rsid w:val="003464DA"/>
    <w:rsid w:val="0034664E"/>
    <w:rsid w:val="00346832"/>
    <w:rsid w:val="00346B9D"/>
    <w:rsid w:val="00346CB5"/>
    <w:rsid w:val="00346D41"/>
    <w:rsid w:val="00347372"/>
    <w:rsid w:val="003478D2"/>
    <w:rsid w:val="00350BB0"/>
    <w:rsid w:val="00351242"/>
    <w:rsid w:val="003519D9"/>
    <w:rsid w:val="003520EB"/>
    <w:rsid w:val="003520F8"/>
    <w:rsid w:val="00352378"/>
    <w:rsid w:val="00352AE3"/>
    <w:rsid w:val="00352D90"/>
    <w:rsid w:val="003534AC"/>
    <w:rsid w:val="0035367C"/>
    <w:rsid w:val="0035388B"/>
    <w:rsid w:val="003539FF"/>
    <w:rsid w:val="00354601"/>
    <w:rsid w:val="00354831"/>
    <w:rsid w:val="003549BF"/>
    <w:rsid w:val="00354CDC"/>
    <w:rsid w:val="00354E9E"/>
    <w:rsid w:val="00355152"/>
    <w:rsid w:val="0035588B"/>
    <w:rsid w:val="00355903"/>
    <w:rsid w:val="003565F3"/>
    <w:rsid w:val="00356B20"/>
    <w:rsid w:val="0035731F"/>
    <w:rsid w:val="00357DD3"/>
    <w:rsid w:val="003607F7"/>
    <w:rsid w:val="00360AAC"/>
    <w:rsid w:val="00360E63"/>
    <w:rsid w:val="0036178B"/>
    <w:rsid w:val="003620AB"/>
    <w:rsid w:val="003622D6"/>
    <w:rsid w:val="0036241B"/>
    <w:rsid w:val="00362CBA"/>
    <w:rsid w:val="0036333B"/>
    <w:rsid w:val="00363643"/>
    <w:rsid w:val="0036436D"/>
    <w:rsid w:val="00364CFC"/>
    <w:rsid w:val="0036654E"/>
    <w:rsid w:val="0037029D"/>
    <w:rsid w:val="003702B7"/>
    <w:rsid w:val="003706F8"/>
    <w:rsid w:val="00370C62"/>
    <w:rsid w:val="00370C8C"/>
    <w:rsid w:val="00371881"/>
    <w:rsid w:val="0037236B"/>
    <w:rsid w:val="003724B1"/>
    <w:rsid w:val="0037375E"/>
    <w:rsid w:val="003737E8"/>
    <w:rsid w:val="00374368"/>
    <w:rsid w:val="00374F74"/>
    <w:rsid w:val="00375A17"/>
    <w:rsid w:val="00375C06"/>
    <w:rsid w:val="00376489"/>
    <w:rsid w:val="003765AD"/>
    <w:rsid w:val="003765E1"/>
    <w:rsid w:val="003775E0"/>
    <w:rsid w:val="00377928"/>
    <w:rsid w:val="00377948"/>
    <w:rsid w:val="00380DA5"/>
    <w:rsid w:val="00380E19"/>
    <w:rsid w:val="0038127D"/>
    <w:rsid w:val="00381F4D"/>
    <w:rsid w:val="00382503"/>
    <w:rsid w:val="00382680"/>
    <w:rsid w:val="003834DF"/>
    <w:rsid w:val="003839EF"/>
    <w:rsid w:val="0038404B"/>
    <w:rsid w:val="0038437A"/>
    <w:rsid w:val="00385165"/>
    <w:rsid w:val="00385210"/>
    <w:rsid w:val="00385C28"/>
    <w:rsid w:val="0038614F"/>
    <w:rsid w:val="00386508"/>
    <w:rsid w:val="0038666A"/>
    <w:rsid w:val="00386A56"/>
    <w:rsid w:val="00387DF1"/>
    <w:rsid w:val="00390B18"/>
    <w:rsid w:val="003911C2"/>
    <w:rsid w:val="00391AD6"/>
    <w:rsid w:val="00392265"/>
    <w:rsid w:val="00392C07"/>
    <w:rsid w:val="00393218"/>
    <w:rsid w:val="00393453"/>
    <w:rsid w:val="0039408F"/>
    <w:rsid w:val="003949A6"/>
    <w:rsid w:val="00394FF5"/>
    <w:rsid w:val="00395ACF"/>
    <w:rsid w:val="00395ECB"/>
    <w:rsid w:val="00396BE8"/>
    <w:rsid w:val="003971CD"/>
    <w:rsid w:val="00397AF8"/>
    <w:rsid w:val="003A04EC"/>
    <w:rsid w:val="003A0608"/>
    <w:rsid w:val="003A0A83"/>
    <w:rsid w:val="003A0E09"/>
    <w:rsid w:val="003A0E5B"/>
    <w:rsid w:val="003A1047"/>
    <w:rsid w:val="003A15B3"/>
    <w:rsid w:val="003A1BBD"/>
    <w:rsid w:val="003A2301"/>
    <w:rsid w:val="003A328E"/>
    <w:rsid w:val="003A4001"/>
    <w:rsid w:val="003A40EC"/>
    <w:rsid w:val="003A4B45"/>
    <w:rsid w:val="003A4FDB"/>
    <w:rsid w:val="003A508A"/>
    <w:rsid w:val="003A5452"/>
    <w:rsid w:val="003A60A6"/>
    <w:rsid w:val="003A610F"/>
    <w:rsid w:val="003A632C"/>
    <w:rsid w:val="003A634F"/>
    <w:rsid w:val="003A698A"/>
    <w:rsid w:val="003A72E0"/>
    <w:rsid w:val="003A745E"/>
    <w:rsid w:val="003A7BDD"/>
    <w:rsid w:val="003B027A"/>
    <w:rsid w:val="003B056E"/>
    <w:rsid w:val="003B0611"/>
    <w:rsid w:val="003B0AFE"/>
    <w:rsid w:val="003B0EFA"/>
    <w:rsid w:val="003B1124"/>
    <w:rsid w:val="003B1AD1"/>
    <w:rsid w:val="003B1C1E"/>
    <w:rsid w:val="003B1DEC"/>
    <w:rsid w:val="003B23B9"/>
    <w:rsid w:val="003B24AC"/>
    <w:rsid w:val="003B2C94"/>
    <w:rsid w:val="003B2D7C"/>
    <w:rsid w:val="003B31B5"/>
    <w:rsid w:val="003B323A"/>
    <w:rsid w:val="003B39EB"/>
    <w:rsid w:val="003B3A0A"/>
    <w:rsid w:val="003B41D8"/>
    <w:rsid w:val="003B4A4A"/>
    <w:rsid w:val="003B4A98"/>
    <w:rsid w:val="003B4FCB"/>
    <w:rsid w:val="003B5917"/>
    <w:rsid w:val="003B5C8D"/>
    <w:rsid w:val="003B6112"/>
    <w:rsid w:val="003B7A07"/>
    <w:rsid w:val="003C0409"/>
    <w:rsid w:val="003C073A"/>
    <w:rsid w:val="003C0CD4"/>
    <w:rsid w:val="003C3761"/>
    <w:rsid w:val="003C3BCC"/>
    <w:rsid w:val="003C3F39"/>
    <w:rsid w:val="003C479B"/>
    <w:rsid w:val="003C48CE"/>
    <w:rsid w:val="003C4BE3"/>
    <w:rsid w:val="003C5C75"/>
    <w:rsid w:val="003C6ECA"/>
    <w:rsid w:val="003C6F0C"/>
    <w:rsid w:val="003D04DD"/>
    <w:rsid w:val="003D0995"/>
    <w:rsid w:val="003D0AA7"/>
    <w:rsid w:val="003D0BD8"/>
    <w:rsid w:val="003D1004"/>
    <w:rsid w:val="003D10B5"/>
    <w:rsid w:val="003D1C6F"/>
    <w:rsid w:val="003D1D2D"/>
    <w:rsid w:val="003D2DDB"/>
    <w:rsid w:val="003D2E51"/>
    <w:rsid w:val="003D365C"/>
    <w:rsid w:val="003D38DD"/>
    <w:rsid w:val="003D39AC"/>
    <w:rsid w:val="003D3F9C"/>
    <w:rsid w:val="003D4120"/>
    <w:rsid w:val="003D4149"/>
    <w:rsid w:val="003D544B"/>
    <w:rsid w:val="003D680D"/>
    <w:rsid w:val="003D76AB"/>
    <w:rsid w:val="003D7E5C"/>
    <w:rsid w:val="003E00F9"/>
    <w:rsid w:val="003E0A6F"/>
    <w:rsid w:val="003E0DB2"/>
    <w:rsid w:val="003E118F"/>
    <w:rsid w:val="003E1659"/>
    <w:rsid w:val="003E17FC"/>
    <w:rsid w:val="003E263A"/>
    <w:rsid w:val="003E3171"/>
    <w:rsid w:val="003E34F9"/>
    <w:rsid w:val="003E36E2"/>
    <w:rsid w:val="003E4651"/>
    <w:rsid w:val="003E4838"/>
    <w:rsid w:val="003E515D"/>
    <w:rsid w:val="003E529B"/>
    <w:rsid w:val="003E5789"/>
    <w:rsid w:val="003E5D00"/>
    <w:rsid w:val="003E62EF"/>
    <w:rsid w:val="003E67F1"/>
    <w:rsid w:val="003E6898"/>
    <w:rsid w:val="003E69EA"/>
    <w:rsid w:val="003E6DF9"/>
    <w:rsid w:val="003E74A1"/>
    <w:rsid w:val="003E750D"/>
    <w:rsid w:val="003E7FC6"/>
    <w:rsid w:val="003F0987"/>
    <w:rsid w:val="003F0DF9"/>
    <w:rsid w:val="003F1672"/>
    <w:rsid w:val="003F1DA7"/>
    <w:rsid w:val="003F36CE"/>
    <w:rsid w:val="003F3E68"/>
    <w:rsid w:val="003F3F07"/>
    <w:rsid w:val="003F4DF2"/>
    <w:rsid w:val="003F65CB"/>
    <w:rsid w:val="003F6C7B"/>
    <w:rsid w:val="003F6DE6"/>
    <w:rsid w:val="003F6E50"/>
    <w:rsid w:val="003F763D"/>
    <w:rsid w:val="003F7A44"/>
    <w:rsid w:val="003F7D73"/>
    <w:rsid w:val="003F7F81"/>
    <w:rsid w:val="0040076A"/>
    <w:rsid w:val="00402362"/>
    <w:rsid w:val="00402B43"/>
    <w:rsid w:val="004030C0"/>
    <w:rsid w:val="0040312A"/>
    <w:rsid w:val="00403F0F"/>
    <w:rsid w:val="00404481"/>
    <w:rsid w:val="0040491D"/>
    <w:rsid w:val="0040551B"/>
    <w:rsid w:val="0040574A"/>
    <w:rsid w:val="00405842"/>
    <w:rsid w:val="0040598A"/>
    <w:rsid w:val="00405A7A"/>
    <w:rsid w:val="004060CD"/>
    <w:rsid w:val="00406459"/>
    <w:rsid w:val="0040688B"/>
    <w:rsid w:val="00406904"/>
    <w:rsid w:val="004072A3"/>
    <w:rsid w:val="004075D2"/>
    <w:rsid w:val="004076AF"/>
    <w:rsid w:val="004104DA"/>
    <w:rsid w:val="00410867"/>
    <w:rsid w:val="00411451"/>
    <w:rsid w:val="004115C2"/>
    <w:rsid w:val="00411D45"/>
    <w:rsid w:val="00412265"/>
    <w:rsid w:val="004127FC"/>
    <w:rsid w:val="00412819"/>
    <w:rsid w:val="004141B0"/>
    <w:rsid w:val="00414D1F"/>
    <w:rsid w:val="00415622"/>
    <w:rsid w:val="00415F38"/>
    <w:rsid w:val="00416283"/>
    <w:rsid w:val="004172A7"/>
    <w:rsid w:val="00417304"/>
    <w:rsid w:val="004205BE"/>
    <w:rsid w:val="00420630"/>
    <w:rsid w:val="00420E8E"/>
    <w:rsid w:val="00421DE9"/>
    <w:rsid w:val="00421F93"/>
    <w:rsid w:val="00422192"/>
    <w:rsid w:val="00422466"/>
    <w:rsid w:val="00422AE7"/>
    <w:rsid w:val="00422BA8"/>
    <w:rsid w:val="00423331"/>
    <w:rsid w:val="004238C9"/>
    <w:rsid w:val="004240A4"/>
    <w:rsid w:val="00424C56"/>
    <w:rsid w:val="00426764"/>
    <w:rsid w:val="00426965"/>
    <w:rsid w:val="00427221"/>
    <w:rsid w:val="004272E1"/>
    <w:rsid w:val="00427DF0"/>
    <w:rsid w:val="00427F13"/>
    <w:rsid w:val="00430945"/>
    <w:rsid w:val="00430F72"/>
    <w:rsid w:val="00432128"/>
    <w:rsid w:val="004325BA"/>
    <w:rsid w:val="004334E9"/>
    <w:rsid w:val="00433A8D"/>
    <w:rsid w:val="00433BC7"/>
    <w:rsid w:val="00433D46"/>
    <w:rsid w:val="0043451F"/>
    <w:rsid w:val="00434F2A"/>
    <w:rsid w:val="00435177"/>
    <w:rsid w:val="0043605E"/>
    <w:rsid w:val="004373EF"/>
    <w:rsid w:val="00437BBE"/>
    <w:rsid w:val="00437C0D"/>
    <w:rsid w:val="004403EC"/>
    <w:rsid w:val="00440750"/>
    <w:rsid w:val="004407F2"/>
    <w:rsid w:val="00441D76"/>
    <w:rsid w:val="0044228F"/>
    <w:rsid w:val="00442D22"/>
    <w:rsid w:val="00443429"/>
    <w:rsid w:val="0044342E"/>
    <w:rsid w:val="004435A6"/>
    <w:rsid w:val="004439EB"/>
    <w:rsid w:val="0044450E"/>
    <w:rsid w:val="00444CA9"/>
    <w:rsid w:val="00444CC6"/>
    <w:rsid w:val="00445B49"/>
    <w:rsid w:val="00446D37"/>
    <w:rsid w:val="0044795F"/>
    <w:rsid w:val="004501E0"/>
    <w:rsid w:val="00450223"/>
    <w:rsid w:val="0045059F"/>
    <w:rsid w:val="0045075D"/>
    <w:rsid w:val="00450977"/>
    <w:rsid w:val="00450A55"/>
    <w:rsid w:val="00451711"/>
    <w:rsid w:val="00451800"/>
    <w:rsid w:val="0045284F"/>
    <w:rsid w:val="00452D58"/>
    <w:rsid w:val="00453590"/>
    <w:rsid w:val="004543DB"/>
    <w:rsid w:val="0045449F"/>
    <w:rsid w:val="00454794"/>
    <w:rsid w:val="0045479A"/>
    <w:rsid w:val="00454E62"/>
    <w:rsid w:val="00454FC1"/>
    <w:rsid w:val="004554F5"/>
    <w:rsid w:val="00455B34"/>
    <w:rsid w:val="004565F6"/>
    <w:rsid w:val="00457ECE"/>
    <w:rsid w:val="0046045A"/>
    <w:rsid w:val="00460C63"/>
    <w:rsid w:val="0046145C"/>
    <w:rsid w:val="0046242D"/>
    <w:rsid w:val="00462D4B"/>
    <w:rsid w:val="0046361F"/>
    <w:rsid w:val="004640AA"/>
    <w:rsid w:val="004641AC"/>
    <w:rsid w:val="00464636"/>
    <w:rsid w:val="004647A6"/>
    <w:rsid w:val="00464918"/>
    <w:rsid w:val="004652B0"/>
    <w:rsid w:val="004667B6"/>
    <w:rsid w:val="00466F3D"/>
    <w:rsid w:val="00467137"/>
    <w:rsid w:val="00467332"/>
    <w:rsid w:val="004703BE"/>
    <w:rsid w:val="0047091B"/>
    <w:rsid w:val="00471288"/>
    <w:rsid w:val="00471632"/>
    <w:rsid w:val="00471FA2"/>
    <w:rsid w:val="0047206F"/>
    <w:rsid w:val="004720FE"/>
    <w:rsid w:val="00472AE7"/>
    <w:rsid w:val="00473621"/>
    <w:rsid w:val="00474141"/>
    <w:rsid w:val="0047414F"/>
    <w:rsid w:val="004741E4"/>
    <w:rsid w:val="004748E9"/>
    <w:rsid w:val="00475ADA"/>
    <w:rsid w:val="00475D67"/>
    <w:rsid w:val="00476275"/>
    <w:rsid w:val="00476828"/>
    <w:rsid w:val="00476AC4"/>
    <w:rsid w:val="00477444"/>
    <w:rsid w:val="00477C3C"/>
    <w:rsid w:val="00477F24"/>
    <w:rsid w:val="00480029"/>
    <w:rsid w:val="0048023D"/>
    <w:rsid w:val="0048025A"/>
    <w:rsid w:val="0048098C"/>
    <w:rsid w:val="0048121E"/>
    <w:rsid w:val="00482BCE"/>
    <w:rsid w:val="00483754"/>
    <w:rsid w:val="0048390D"/>
    <w:rsid w:val="004856E3"/>
    <w:rsid w:val="004856FA"/>
    <w:rsid w:val="00485BEC"/>
    <w:rsid w:val="00486B15"/>
    <w:rsid w:val="00486C82"/>
    <w:rsid w:val="00487973"/>
    <w:rsid w:val="0049026B"/>
    <w:rsid w:val="0049072A"/>
    <w:rsid w:val="00490A20"/>
    <w:rsid w:val="00490AAD"/>
    <w:rsid w:val="00491110"/>
    <w:rsid w:val="004914C1"/>
    <w:rsid w:val="0049185D"/>
    <w:rsid w:val="00491B9B"/>
    <w:rsid w:val="00491F50"/>
    <w:rsid w:val="004931B3"/>
    <w:rsid w:val="004932C2"/>
    <w:rsid w:val="004934DC"/>
    <w:rsid w:val="00493CEC"/>
    <w:rsid w:val="004941F2"/>
    <w:rsid w:val="00494D1E"/>
    <w:rsid w:val="00494DB6"/>
    <w:rsid w:val="00495B73"/>
    <w:rsid w:val="00496A58"/>
    <w:rsid w:val="004A077C"/>
    <w:rsid w:val="004A21A3"/>
    <w:rsid w:val="004A23AB"/>
    <w:rsid w:val="004A4233"/>
    <w:rsid w:val="004A4A30"/>
    <w:rsid w:val="004A4DD3"/>
    <w:rsid w:val="004A5281"/>
    <w:rsid w:val="004A5465"/>
    <w:rsid w:val="004A59C0"/>
    <w:rsid w:val="004A5B7D"/>
    <w:rsid w:val="004A5C7B"/>
    <w:rsid w:val="004A714A"/>
    <w:rsid w:val="004A7664"/>
    <w:rsid w:val="004B0095"/>
    <w:rsid w:val="004B160A"/>
    <w:rsid w:val="004B1CB7"/>
    <w:rsid w:val="004B1E9A"/>
    <w:rsid w:val="004B23A7"/>
    <w:rsid w:val="004B2516"/>
    <w:rsid w:val="004B2728"/>
    <w:rsid w:val="004B2D27"/>
    <w:rsid w:val="004B2FC2"/>
    <w:rsid w:val="004B396D"/>
    <w:rsid w:val="004B3B15"/>
    <w:rsid w:val="004B3B76"/>
    <w:rsid w:val="004B46FE"/>
    <w:rsid w:val="004B48C4"/>
    <w:rsid w:val="004B52C5"/>
    <w:rsid w:val="004B5595"/>
    <w:rsid w:val="004B5A7D"/>
    <w:rsid w:val="004B5B2B"/>
    <w:rsid w:val="004B5CE4"/>
    <w:rsid w:val="004B64E4"/>
    <w:rsid w:val="004B668A"/>
    <w:rsid w:val="004B69E8"/>
    <w:rsid w:val="004B6E63"/>
    <w:rsid w:val="004B71C1"/>
    <w:rsid w:val="004B73AC"/>
    <w:rsid w:val="004B7B32"/>
    <w:rsid w:val="004C1880"/>
    <w:rsid w:val="004C1E7E"/>
    <w:rsid w:val="004C256E"/>
    <w:rsid w:val="004C2CF3"/>
    <w:rsid w:val="004C3248"/>
    <w:rsid w:val="004C3FB9"/>
    <w:rsid w:val="004C446A"/>
    <w:rsid w:val="004C4783"/>
    <w:rsid w:val="004C4A79"/>
    <w:rsid w:val="004C4D4D"/>
    <w:rsid w:val="004C5D3A"/>
    <w:rsid w:val="004C6402"/>
    <w:rsid w:val="004C6850"/>
    <w:rsid w:val="004C6D90"/>
    <w:rsid w:val="004C7602"/>
    <w:rsid w:val="004D0CA4"/>
    <w:rsid w:val="004D0F33"/>
    <w:rsid w:val="004D1B7A"/>
    <w:rsid w:val="004D2186"/>
    <w:rsid w:val="004D23F6"/>
    <w:rsid w:val="004D27AA"/>
    <w:rsid w:val="004D2991"/>
    <w:rsid w:val="004D2A4A"/>
    <w:rsid w:val="004D2BA0"/>
    <w:rsid w:val="004D2C1A"/>
    <w:rsid w:val="004D342E"/>
    <w:rsid w:val="004D3D38"/>
    <w:rsid w:val="004D41E6"/>
    <w:rsid w:val="004D4569"/>
    <w:rsid w:val="004D4806"/>
    <w:rsid w:val="004D51D5"/>
    <w:rsid w:val="004D5DE2"/>
    <w:rsid w:val="004D61E9"/>
    <w:rsid w:val="004D6326"/>
    <w:rsid w:val="004D6EF7"/>
    <w:rsid w:val="004D7519"/>
    <w:rsid w:val="004D7EB3"/>
    <w:rsid w:val="004E0996"/>
    <w:rsid w:val="004E0FFD"/>
    <w:rsid w:val="004E15AC"/>
    <w:rsid w:val="004E1753"/>
    <w:rsid w:val="004E2069"/>
    <w:rsid w:val="004E2216"/>
    <w:rsid w:val="004E2472"/>
    <w:rsid w:val="004E2541"/>
    <w:rsid w:val="004E3188"/>
    <w:rsid w:val="004E3B90"/>
    <w:rsid w:val="004E3BEF"/>
    <w:rsid w:val="004E412E"/>
    <w:rsid w:val="004E46D9"/>
    <w:rsid w:val="004E4E3B"/>
    <w:rsid w:val="004E4F3D"/>
    <w:rsid w:val="004E52BE"/>
    <w:rsid w:val="004E5563"/>
    <w:rsid w:val="004E586B"/>
    <w:rsid w:val="004E59F3"/>
    <w:rsid w:val="004E600E"/>
    <w:rsid w:val="004E6910"/>
    <w:rsid w:val="004E6D18"/>
    <w:rsid w:val="004E7158"/>
    <w:rsid w:val="004E7C40"/>
    <w:rsid w:val="004F05F1"/>
    <w:rsid w:val="004F13BD"/>
    <w:rsid w:val="004F1597"/>
    <w:rsid w:val="004F2174"/>
    <w:rsid w:val="004F26EE"/>
    <w:rsid w:val="004F33DA"/>
    <w:rsid w:val="004F33E1"/>
    <w:rsid w:val="004F3F67"/>
    <w:rsid w:val="004F4987"/>
    <w:rsid w:val="004F49ED"/>
    <w:rsid w:val="004F4F9F"/>
    <w:rsid w:val="004F515C"/>
    <w:rsid w:val="004F521F"/>
    <w:rsid w:val="004F5412"/>
    <w:rsid w:val="004F5EB5"/>
    <w:rsid w:val="004F6049"/>
    <w:rsid w:val="004F6827"/>
    <w:rsid w:val="004F687F"/>
    <w:rsid w:val="004F7076"/>
    <w:rsid w:val="004F7167"/>
    <w:rsid w:val="004F7211"/>
    <w:rsid w:val="004F771B"/>
    <w:rsid w:val="0050087A"/>
    <w:rsid w:val="00501760"/>
    <w:rsid w:val="00501A7D"/>
    <w:rsid w:val="0050216C"/>
    <w:rsid w:val="00503BB1"/>
    <w:rsid w:val="00505144"/>
    <w:rsid w:val="005051F8"/>
    <w:rsid w:val="005051FD"/>
    <w:rsid w:val="0050545B"/>
    <w:rsid w:val="0050599C"/>
    <w:rsid w:val="005062FD"/>
    <w:rsid w:val="00506728"/>
    <w:rsid w:val="0050680A"/>
    <w:rsid w:val="0050723B"/>
    <w:rsid w:val="00507E31"/>
    <w:rsid w:val="00507E74"/>
    <w:rsid w:val="00511AAF"/>
    <w:rsid w:val="00512909"/>
    <w:rsid w:val="00512A9E"/>
    <w:rsid w:val="00512D4F"/>
    <w:rsid w:val="0051364D"/>
    <w:rsid w:val="005138BB"/>
    <w:rsid w:val="00513E5A"/>
    <w:rsid w:val="0051518C"/>
    <w:rsid w:val="0051543B"/>
    <w:rsid w:val="0051549C"/>
    <w:rsid w:val="005157C5"/>
    <w:rsid w:val="005158B7"/>
    <w:rsid w:val="0051596A"/>
    <w:rsid w:val="00515A0E"/>
    <w:rsid w:val="00515D67"/>
    <w:rsid w:val="00516693"/>
    <w:rsid w:val="0051677F"/>
    <w:rsid w:val="00516838"/>
    <w:rsid w:val="00517479"/>
    <w:rsid w:val="00517575"/>
    <w:rsid w:val="00517A3B"/>
    <w:rsid w:val="005209F0"/>
    <w:rsid w:val="00521FE4"/>
    <w:rsid w:val="005221F0"/>
    <w:rsid w:val="005227A3"/>
    <w:rsid w:val="00522BF7"/>
    <w:rsid w:val="00523654"/>
    <w:rsid w:val="00523B65"/>
    <w:rsid w:val="005244C6"/>
    <w:rsid w:val="00524548"/>
    <w:rsid w:val="005246AA"/>
    <w:rsid w:val="005257D7"/>
    <w:rsid w:val="00526372"/>
    <w:rsid w:val="00526588"/>
    <w:rsid w:val="005268C3"/>
    <w:rsid w:val="00526A40"/>
    <w:rsid w:val="0053038D"/>
    <w:rsid w:val="005312B2"/>
    <w:rsid w:val="0053168F"/>
    <w:rsid w:val="005323DF"/>
    <w:rsid w:val="00532435"/>
    <w:rsid w:val="00533855"/>
    <w:rsid w:val="00533CBA"/>
    <w:rsid w:val="00534CFA"/>
    <w:rsid w:val="00535CA9"/>
    <w:rsid w:val="00536A99"/>
    <w:rsid w:val="00536E38"/>
    <w:rsid w:val="005371E6"/>
    <w:rsid w:val="005372D6"/>
    <w:rsid w:val="00537447"/>
    <w:rsid w:val="0053768E"/>
    <w:rsid w:val="00537801"/>
    <w:rsid w:val="005379E1"/>
    <w:rsid w:val="005410DD"/>
    <w:rsid w:val="00541619"/>
    <w:rsid w:val="00541B45"/>
    <w:rsid w:val="00541F14"/>
    <w:rsid w:val="005424E5"/>
    <w:rsid w:val="00542CCA"/>
    <w:rsid w:val="00542E18"/>
    <w:rsid w:val="005431A9"/>
    <w:rsid w:val="00543249"/>
    <w:rsid w:val="00543665"/>
    <w:rsid w:val="005448A6"/>
    <w:rsid w:val="00544A09"/>
    <w:rsid w:val="00545B53"/>
    <w:rsid w:val="00545D88"/>
    <w:rsid w:val="005503F6"/>
    <w:rsid w:val="00550F81"/>
    <w:rsid w:val="0055133B"/>
    <w:rsid w:val="005518D6"/>
    <w:rsid w:val="00552061"/>
    <w:rsid w:val="005549BA"/>
    <w:rsid w:val="00554FB6"/>
    <w:rsid w:val="00555423"/>
    <w:rsid w:val="00556159"/>
    <w:rsid w:val="005564A4"/>
    <w:rsid w:val="00557862"/>
    <w:rsid w:val="00557D31"/>
    <w:rsid w:val="005604E4"/>
    <w:rsid w:val="0056086B"/>
    <w:rsid w:val="00560F25"/>
    <w:rsid w:val="00561072"/>
    <w:rsid w:val="00561829"/>
    <w:rsid w:val="00562F4F"/>
    <w:rsid w:val="005631CB"/>
    <w:rsid w:val="00563323"/>
    <w:rsid w:val="0056338B"/>
    <w:rsid w:val="00563928"/>
    <w:rsid w:val="00563962"/>
    <w:rsid w:val="005640E5"/>
    <w:rsid w:val="00564D80"/>
    <w:rsid w:val="005655FA"/>
    <w:rsid w:val="00565A83"/>
    <w:rsid w:val="00565D3C"/>
    <w:rsid w:val="00566870"/>
    <w:rsid w:val="00566AFC"/>
    <w:rsid w:val="00566BC6"/>
    <w:rsid w:val="005670B6"/>
    <w:rsid w:val="00567447"/>
    <w:rsid w:val="005674EA"/>
    <w:rsid w:val="00570553"/>
    <w:rsid w:val="005708C3"/>
    <w:rsid w:val="0057121F"/>
    <w:rsid w:val="00571806"/>
    <w:rsid w:val="00572129"/>
    <w:rsid w:val="00572B4A"/>
    <w:rsid w:val="00572FB7"/>
    <w:rsid w:val="005736CD"/>
    <w:rsid w:val="00573DE0"/>
    <w:rsid w:val="00573ED1"/>
    <w:rsid w:val="00575931"/>
    <w:rsid w:val="00576728"/>
    <w:rsid w:val="00576878"/>
    <w:rsid w:val="00576BF3"/>
    <w:rsid w:val="00577290"/>
    <w:rsid w:val="00577CF6"/>
    <w:rsid w:val="005806BE"/>
    <w:rsid w:val="00580C3D"/>
    <w:rsid w:val="00580C43"/>
    <w:rsid w:val="005810E9"/>
    <w:rsid w:val="00581600"/>
    <w:rsid w:val="0058199F"/>
    <w:rsid w:val="00582366"/>
    <w:rsid w:val="0058274A"/>
    <w:rsid w:val="00582A75"/>
    <w:rsid w:val="00582F2E"/>
    <w:rsid w:val="0058458A"/>
    <w:rsid w:val="005846F0"/>
    <w:rsid w:val="00584C3E"/>
    <w:rsid w:val="00584D52"/>
    <w:rsid w:val="00584F9C"/>
    <w:rsid w:val="0058501E"/>
    <w:rsid w:val="00585159"/>
    <w:rsid w:val="00585316"/>
    <w:rsid w:val="005857E0"/>
    <w:rsid w:val="0058586C"/>
    <w:rsid w:val="00585A50"/>
    <w:rsid w:val="005868DB"/>
    <w:rsid w:val="005871B4"/>
    <w:rsid w:val="0058785D"/>
    <w:rsid w:val="00587BB1"/>
    <w:rsid w:val="00591324"/>
    <w:rsid w:val="00591696"/>
    <w:rsid w:val="00591977"/>
    <w:rsid w:val="00591C5A"/>
    <w:rsid w:val="00591E65"/>
    <w:rsid w:val="00592224"/>
    <w:rsid w:val="00592382"/>
    <w:rsid w:val="005925C9"/>
    <w:rsid w:val="00592917"/>
    <w:rsid w:val="00592A7A"/>
    <w:rsid w:val="005945C0"/>
    <w:rsid w:val="00594FDA"/>
    <w:rsid w:val="00595229"/>
    <w:rsid w:val="0059692E"/>
    <w:rsid w:val="00596CC6"/>
    <w:rsid w:val="00597A3C"/>
    <w:rsid w:val="00597B0B"/>
    <w:rsid w:val="00597C1E"/>
    <w:rsid w:val="00597D92"/>
    <w:rsid w:val="00597FA7"/>
    <w:rsid w:val="005A07A0"/>
    <w:rsid w:val="005A0E6A"/>
    <w:rsid w:val="005A1335"/>
    <w:rsid w:val="005A187E"/>
    <w:rsid w:val="005A2388"/>
    <w:rsid w:val="005A27D8"/>
    <w:rsid w:val="005A2C5F"/>
    <w:rsid w:val="005A3389"/>
    <w:rsid w:val="005A513C"/>
    <w:rsid w:val="005A7A68"/>
    <w:rsid w:val="005B010D"/>
    <w:rsid w:val="005B01E9"/>
    <w:rsid w:val="005B03F5"/>
    <w:rsid w:val="005B0D49"/>
    <w:rsid w:val="005B1146"/>
    <w:rsid w:val="005B17D0"/>
    <w:rsid w:val="005B18CC"/>
    <w:rsid w:val="005B1C65"/>
    <w:rsid w:val="005B1D33"/>
    <w:rsid w:val="005B21B3"/>
    <w:rsid w:val="005B22C1"/>
    <w:rsid w:val="005B2CE3"/>
    <w:rsid w:val="005B3006"/>
    <w:rsid w:val="005B3847"/>
    <w:rsid w:val="005B3F03"/>
    <w:rsid w:val="005B40C9"/>
    <w:rsid w:val="005B51A9"/>
    <w:rsid w:val="005B52BF"/>
    <w:rsid w:val="005B5C98"/>
    <w:rsid w:val="005B5FA1"/>
    <w:rsid w:val="005B63E5"/>
    <w:rsid w:val="005B7111"/>
    <w:rsid w:val="005B7412"/>
    <w:rsid w:val="005B77C9"/>
    <w:rsid w:val="005B7B5C"/>
    <w:rsid w:val="005C10C7"/>
    <w:rsid w:val="005C20C3"/>
    <w:rsid w:val="005C20DD"/>
    <w:rsid w:val="005C2761"/>
    <w:rsid w:val="005C3AA6"/>
    <w:rsid w:val="005C415F"/>
    <w:rsid w:val="005C45DE"/>
    <w:rsid w:val="005C471D"/>
    <w:rsid w:val="005C4730"/>
    <w:rsid w:val="005C4F72"/>
    <w:rsid w:val="005C5607"/>
    <w:rsid w:val="005C6013"/>
    <w:rsid w:val="005C64EB"/>
    <w:rsid w:val="005C6689"/>
    <w:rsid w:val="005C7267"/>
    <w:rsid w:val="005C72A5"/>
    <w:rsid w:val="005C7323"/>
    <w:rsid w:val="005C74D4"/>
    <w:rsid w:val="005C76A9"/>
    <w:rsid w:val="005C7DCA"/>
    <w:rsid w:val="005D0B60"/>
    <w:rsid w:val="005D0E32"/>
    <w:rsid w:val="005D0FBB"/>
    <w:rsid w:val="005D1147"/>
    <w:rsid w:val="005D267E"/>
    <w:rsid w:val="005D2B68"/>
    <w:rsid w:val="005D30BC"/>
    <w:rsid w:val="005D3813"/>
    <w:rsid w:val="005D3B6F"/>
    <w:rsid w:val="005D42CE"/>
    <w:rsid w:val="005D4937"/>
    <w:rsid w:val="005D510C"/>
    <w:rsid w:val="005D569C"/>
    <w:rsid w:val="005D60F5"/>
    <w:rsid w:val="005D626F"/>
    <w:rsid w:val="005D639A"/>
    <w:rsid w:val="005D6DEE"/>
    <w:rsid w:val="005D79EF"/>
    <w:rsid w:val="005E1287"/>
    <w:rsid w:val="005E139C"/>
    <w:rsid w:val="005E150A"/>
    <w:rsid w:val="005E177E"/>
    <w:rsid w:val="005E1F59"/>
    <w:rsid w:val="005E2A38"/>
    <w:rsid w:val="005E2A3A"/>
    <w:rsid w:val="005E37F2"/>
    <w:rsid w:val="005E3EE3"/>
    <w:rsid w:val="005E4162"/>
    <w:rsid w:val="005E4C70"/>
    <w:rsid w:val="005E4EE4"/>
    <w:rsid w:val="005E5196"/>
    <w:rsid w:val="005E5684"/>
    <w:rsid w:val="005E6167"/>
    <w:rsid w:val="005E652D"/>
    <w:rsid w:val="005E6713"/>
    <w:rsid w:val="005E67B9"/>
    <w:rsid w:val="005E77E5"/>
    <w:rsid w:val="005E79E1"/>
    <w:rsid w:val="005E7B09"/>
    <w:rsid w:val="005F0362"/>
    <w:rsid w:val="005F0FAB"/>
    <w:rsid w:val="005F106E"/>
    <w:rsid w:val="005F12CD"/>
    <w:rsid w:val="005F1823"/>
    <w:rsid w:val="005F2340"/>
    <w:rsid w:val="005F2A3B"/>
    <w:rsid w:val="005F2C87"/>
    <w:rsid w:val="005F2CF9"/>
    <w:rsid w:val="005F3114"/>
    <w:rsid w:val="005F3121"/>
    <w:rsid w:val="005F333E"/>
    <w:rsid w:val="005F3CD0"/>
    <w:rsid w:val="005F3D72"/>
    <w:rsid w:val="005F46B5"/>
    <w:rsid w:val="005F4ADD"/>
    <w:rsid w:val="005F53AF"/>
    <w:rsid w:val="005F57F0"/>
    <w:rsid w:val="005F5B41"/>
    <w:rsid w:val="005F5B45"/>
    <w:rsid w:val="005F5E19"/>
    <w:rsid w:val="005F710E"/>
    <w:rsid w:val="00600E68"/>
    <w:rsid w:val="00601600"/>
    <w:rsid w:val="006016A9"/>
    <w:rsid w:val="00601A64"/>
    <w:rsid w:val="00601C88"/>
    <w:rsid w:val="00601EAC"/>
    <w:rsid w:val="00602617"/>
    <w:rsid w:val="00602E10"/>
    <w:rsid w:val="00602FF4"/>
    <w:rsid w:val="00603592"/>
    <w:rsid w:val="00603A71"/>
    <w:rsid w:val="00603AE3"/>
    <w:rsid w:val="006044BC"/>
    <w:rsid w:val="006044CE"/>
    <w:rsid w:val="00604500"/>
    <w:rsid w:val="0060470E"/>
    <w:rsid w:val="00604BBC"/>
    <w:rsid w:val="00604E89"/>
    <w:rsid w:val="006055F6"/>
    <w:rsid w:val="00605708"/>
    <w:rsid w:val="00605DCD"/>
    <w:rsid w:val="00606608"/>
    <w:rsid w:val="006076AD"/>
    <w:rsid w:val="00607D22"/>
    <w:rsid w:val="00607E99"/>
    <w:rsid w:val="00610251"/>
    <w:rsid w:val="0061026D"/>
    <w:rsid w:val="0061063B"/>
    <w:rsid w:val="0061163E"/>
    <w:rsid w:val="00611FAD"/>
    <w:rsid w:val="00611FCC"/>
    <w:rsid w:val="00612216"/>
    <w:rsid w:val="0061371A"/>
    <w:rsid w:val="00613ACA"/>
    <w:rsid w:val="00613AF9"/>
    <w:rsid w:val="00613DFA"/>
    <w:rsid w:val="00613E82"/>
    <w:rsid w:val="0061411E"/>
    <w:rsid w:val="00614163"/>
    <w:rsid w:val="00614872"/>
    <w:rsid w:val="006148B8"/>
    <w:rsid w:val="0061635A"/>
    <w:rsid w:val="00616B35"/>
    <w:rsid w:val="006170C4"/>
    <w:rsid w:val="00617268"/>
    <w:rsid w:val="00617334"/>
    <w:rsid w:val="006174AC"/>
    <w:rsid w:val="00617776"/>
    <w:rsid w:val="00617EA5"/>
    <w:rsid w:val="00620164"/>
    <w:rsid w:val="00620BE4"/>
    <w:rsid w:val="00621317"/>
    <w:rsid w:val="00621844"/>
    <w:rsid w:val="00621D00"/>
    <w:rsid w:val="006221BA"/>
    <w:rsid w:val="0062267D"/>
    <w:rsid w:val="0062269F"/>
    <w:rsid w:val="006226AF"/>
    <w:rsid w:val="006227AD"/>
    <w:rsid w:val="0062354F"/>
    <w:rsid w:val="0062377C"/>
    <w:rsid w:val="00623984"/>
    <w:rsid w:val="006241BD"/>
    <w:rsid w:val="006245D9"/>
    <w:rsid w:val="006248C8"/>
    <w:rsid w:val="00624AC4"/>
    <w:rsid w:val="0062599A"/>
    <w:rsid w:val="00625EE7"/>
    <w:rsid w:val="00625F49"/>
    <w:rsid w:val="00626402"/>
    <w:rsid w:val="00627013"/>
    <w:rsid w:val="0063008D"/>
    <w:rsid w:val="00630620"/>
    <w:rsid w:val="00630738"/>
    <w:rsid w:val="0063151E"/>
    <w:rsid w:val="006315D6"/>
    <w:rsid w:val="00631881"/>
    <w:rsid w:val="00631EE1"/>
    <w:rsid w:val="00632B70"/>
    <w:rsid w:val="00632D8C"/>
    <w:rsid w:val="00632F2E"/>
    <w:rsid w:val="00634015"/>
    <w:rsid w:val="006343C8"/>
    <w:rsid w:val="00634528"/>
    <w:rsid w:val="00634728"/>
    <w:rsid w:val="00635877"/>
    <w:rsid w:val="00635B9D"/>
    <w:rsid w:val="0063630B"/>
    <w:rsid w:val="006368C6"/>
    <w:rsid w:val="00636DD6"/>
    <w:rsid w:val="00640166"/>
    <w:rsid w:val="00640446"/>
    <w:rsid w:val="0064091E"/>
    <w:rsid w:val="00640CE8"/>
    <w:rsid w:val="00640D98"/>
    <w:rsid w:val="00640E47"/>
    <w:rsid w:val="00640EEC"/>
    <w:rsid w:val="006411ED"/>
    <w:rsid w:val="00641223"/>
    <w:rsid w:val="006422E9"/>
    <w:rsid w:val="00642686"/>
    <w:rsid w:val="006431C7"/>
    <w:rsid w:val="006431E2"/>
    <w:rsid w:val="006436D5"/>
    <w:rsid w:val="00643C75"/>
    <w:rsid w:val="00644068"/>
    <w:rsid w:val="0064426D"/>
    <w:rsid w:val="006448F2"/>
    <w:rsid w:val="00645375"/>
    <w:rsid w:val="00645A02"/>
    <w:rsid w:val="00645B4D"/>
    <w:rsid w:val="00645EBD"/>
    <w:rsid w:val="00646D77"/>
    <w:rsid w:val="0064758D"/>
    <w:rsid w:val="00650BAC"/>
    <w:rsid w:val="00650EC5"/>
    <w:rsid w:val="006510AA"/>
    <w:rsid w:val="006510CC"/>
    <w:rsid w:val="00651723"/>
    <w:rsid w:val="00651C2E"/>
    <w:rsid w:val="00651C58"/>
    <w:rsid w:val="00652167"/>
    <w:rsid w:val="00652D6B"/>
    <w:rsid w:val="00652E16"/>
    <w:rsid w:val="0065337A"/>
    <w:rsid w:val="00653BB2"/>
    <w:rsid w:val="00654213"/>
    <w:rsid w:val="006547D3"/>
    <w:rsid w:val="006549CB"/>
    <w:rsid w:val="00654B3C"/>
    <w:rsid w:val="006552F1"/>
    <w:rsid w:val="00655911"/>
    <w:rsid w:val="00655D37"/>
    <w:rsid w:val="00656610"/>
    <w:rsid w:val="0065694C"/>
    <w:rsid w:val="00656E5F"/>
    <w:rsid w:val="0065799E"/>
    <w:rsid w:val="00660AF2"/>
    <w:rsid w:val="00660EC9"/>
    <w:rsid w:val="00661240"/>
    <w:rsid w:val="00661872"/>
    <w:rsid w:val="00662180"/>
    <w:rsid w:val="006622C6"/>
    <w:rsid w:val="006625E7"/>
    <w:rsid w:val="00662FAB"/>
    <w:rsid w:val="0066382F"/>
    <w:rsid w:val="0066392F"/>
    <w:rsid w:val="00663DBC"/>
    <w:rsid w:val="0066476B"/>
    <w:rsid w:val="00664B09"/>
    <w:rsid w:val="0066550F"/>
    <w:rsid w:val="00665B2A"/>
    <w:rsid w:val="00665FEE"/>
    <w:rsid w:val="0066641A"/>
    <w:rsid w:val="00667A97"/>
    <w:rsid w:val="00667D74"/>
    <w:rsid w:val="00670A7C"/>
    <w:rsid w:val="00670AE8"/>
    <w:rsid w:val="0067177E"/>
    <w:rsid w:val="00671F0B"/>
    <w:rsid w:val="00672494"/>
    <w:rsid w:val="0067265A"/>
    <w:rsid w:val="006728E3"/>
    <w:rsid w:val="00672BF4"/>
    <w:rsid w:val="00672C33"/>
    <w:rsid w:val="00672D07"/>
    <w:rsid w:val="00672EF8"/>
    <w:rsid w:val="00673424"/>
    <w:rsid w:val="0067437E"/>
    <w:rsid w:val="006748BC"/>
    <w:rsid w:val="00674A9C"/>
    <w:rsid w:val="00674F59"/>
    <w:rsid w:val="00675CAA"/>
    <w:rsid w:val="006778DD"/>
    <w:rsid w:val="00677EBF"/>
    <w:rsid w:val="0068021A"/>
    <w:rsid w:val="00680C71"/>
    <w:rsid w:val="00681AE3"/>
    <w:rsid w:val="00681AE7"/>
    <w:rsid w:val="00682B92"/>
    <w:rsid w:val="006836BE"/>
    <w:rsid w:val="00683D4B"/>
    <w:rsid w:val="00683F42"/>
    <w:rsid w:val="0068402A"/>
    <w:rsid w:val="0068440A"/>
    <w:rsid w:val="006853CC"/>
    <w:rsid w:val="00685C9B"/>
    <w:rsid w:val="00687760"/>
    <w:rsid w:val="00690057"/>
    <w:rsid w:val="00690971"/>
    <w:rsid w:val="00690B12"/>
    <w:rsid w:val="00690DCA"/>
    <w:rsid w:val="0069163E"/>
    <w:rsid w:val="00691819"/>
    <w:rsid w:val="00691AA3"/>
    <w:rsid w:val="006923F3"/>
    <w:rsid w:val="00692827"/>
    <w:rsid w:val="00692D7E"/>
    <w:rsid w:val="00692F75"/>
    <w:rsid w:val="00693975"/>
    <w:rsid w:val="0069432F"/>
    <w:rsid w:val="00694963"/>
    <w:rsid w:val="0069554A"/>
    <w:rsid w:val="006955A1"/>
    <w:rsid w:val="006958C2"/>
    <w:rsid w:val="006959C1"/>
    <w:rsid w:val="00696241"/>
    <w:rsid w:val="006964CC"/>
    <w:rsid w:val="0069718B"/>
    <w:rsid w:val="006979B2"/>
    <w:rsid w:val="006A05D5"/>
    <w:rsid w:val="006A0E3C"/>
    <w:rsid w:val="006A16FE"/>
    <w:rsid w:val="006A1B37"/>
    <w:rsid w:val="006A1E29"/>
    <w:rsid w:val="006A271D"/>
    <w:rsid w:val="006A2788"/>
    <w:rsid w:val="006A2E0C"/>
    <w:rsid w:val="006A3374"/>
    <w:rsid w:val="006A4938"/>
    <w:rsid w:val="006A4A5E"/>
    <w:rsid w:val="006A4EB4"/>
    <w:rsid w:val="006A57D9"/>
    <w:rsid w:val="006A57EC"/>
    <w:rsid w:val="006A589F"/>
    <w:rsid w:val="006A5AE0"/>
    <w:rsid w:val="006A6263"/>
    <w:rsid w:val="006A6BD7"/>
    <w:rsid w:val="006A7566"/>
    <w:rsid w:val="006A7B00"/>
    <w:rsid w:val="006B1062"/>
    <w:rsid w:val="006B1E70"/>
    <w:rsid w:val="006B212F"/>
    <w:rsid w:val="006B2E35"/>
    <w:rsid w:val="006B37E8"/>
    <w:rsid w:val="006B3BC1"/>
    <w:rsid w:val="006B3D0B"/>
    <w:rsid w:val="006B4CFA"/>
    <w:rsid w:val="006B4FB9"/>
    <w:rsid w:val="006B5824"/>
    <w:rsid w:val="006B5D24"/>
    <w:rsid w:val="006B5FFF"/>
    <w:rsid w:val="006B7108"/>
    <w:rsid w:val="006C011F"/>
    <w:rsid w:val="006C0F65"/>
    <w:rsid w:val="006C1368"/>
    <w:rsid w:val="006C1D65"/>
    <w:rsid w:val="006C2532"/>
    <w:rsid w:val="006C31C9"/>
    <w:rsid w:val="006C35EC"/>
    <w:rsid w:val="006C38F3"/>
    <w:rsid w:val="006C47DC"/>
    <w:rsid w:val="006C4836"/>
    <w:rsid w:val="006C4878"/>
    <w:rsid w:val="006C50CE"/>
    <w:rsid w:val="006C5730"/>
    <w:rsid w:val="006C5738"/>
    <w:rsid w:val="006C57A1"/>
    <w:rsid w:val="006C5BCD"/>
    <w:rsid w:val="006C6057"/>
    <w:rsid w:val="006C6645"/>
    <w:rsid w:val="006C6ED6"/>
    <w:rsid w:val="006C74A4"/>
    <w:rsid w:val="006D0429"/>
    <w:rsid w:val="006D14BE"/>
    <w:rsid w:val="006D1847"/>
    <w:rsid w:val="006D1D91"/>
    <w:rsid w:val="006D2316"/>
    <w:rsid w:val="006D2596"/>
    <w:rsid w:val="006D2B0B"/>
    <w:rsid w:val="006D2D72"/>
    <w:rsid w:val="006D3229"/>
    <w:rsid w:val="006D3589"/>
    <w:rsid w:val="006D4147"/>
    <w:rsid w:val="006D4437"/>
    <w:rsid w:val="006D5347"/>
    <w:rsid w:val="006D5534"/>
    <w:rsid w:val="006D63FA"/>
    <w:rsid w:val="006D6A2D"/>
    <w:rsid w:val="006D7F8E"/>
    <w:rsid w:val="006E060D"/>
    <w:rsid w:val="006E0917"/>
    <w:rsid w:val="006E0E3A"/>
    <w:rsid w:val="006E0FEA"/>
    <w:rsid w:val="006E109A"/>
    <w:rsid w:val="006E13D6"/>
    <w:rsid w:val="006E2BEC"/>
    <w:rsid w:val="006E2E2D"/>
    <w:rsid w:val="006E3468"/>
    <w:rsid w:val="006E37C2"/>
    <w:rsid w:val="006E3AB0"/>
    <w:rsid w:val="006E3AB8"/>
    <w:rsid w:val="006E55B1"/>
    <w:rsid w:val="006E5A9C"/>
    <w:rsid w:val="006E6B83"/>
    <w:rsid w:val="006E6D56"/>
    <w:rsid w:val="006F0525"/>
    <w:rsid w:val="006F056C"/>
    <w:rsid w:val="006F09DA"/>
    <w:rsid w:val="006F0CF5"/>
    <w:rsid w:val="006F0D1E"/>
    <w:rsid w:val="006F178B"/>
    <w:rsid w:val="006F2730"/>
    <w:rsid w:val="006F2DC3"/>
    <w:rsid w:val="006F2EA2"/>
    <w:rsid w:val="006F36E7"/>
    <w:rsid w:val="006F37FC"/>
    <w:rsid w:val="006F4073"/>
    <w:rsid w:val="006F4329"/>
    <w:rsid w:val="006F5E96"/>
    <w:rsid w:val="006F604D"/>
    <w:rsid w:val="006F679E"/>
    <w:rsid w:val="006F6B47"/>
    <w:rsid w:val="006F71BB"/>
    <w:rsid w:val="007002B7"/>
    <w:rsid w:val="00700354"/>
    <w:rsid w:val="00700603"/>
    <w:rsid w:val="007010AC"/>
    <w:rsid w:val="00701B74"/>
    <w:rsid w:val="007027F9"/>
    <w:rsid w:val="007029F1"/>
    <w:rsid w:val="007030A5"/>
    <w:rsid w:val="007036E4"/>
    <w:rsid w:val="00703717"/>
    <w:rsid w:val="0070440F"/>
    <w:rsid w:val="0070442A"/>
    <w:rsid w:val="00704564"/>
    <w:rsid w:val="007046F9"/>
    <w:rsid w:val="00704AB9"/>
    <w:rsid w:val="0070517A"/>
    <w:rsid w:val="007054AE"/>
    <w:rsid w:val="00705A03"/>
    <w:rsid w:val="00705C6E"/>
    <w:rsid w:val="00705D6C"/>
    <w:rsid w:val="00706588"/>
    <w:rsid w:val="00706AAE"/>
    <w:rsid w:val="00706F44"/>
    <w:rsid w:val="00707575"/>
    <w:rsid w:val="00710084"/>
    <w:rsid w:val="00710830"/>
    <w:rsid w:val="007109B4"/>
    <w:rsid w:val="0071139D"/>
    <w:rsid w:val="0071191B"/>
    <w:rsid w:val="007122EA"/>
    <w:rsid w:val="007123C6"/>
    <w:rsid w:val="007134A8"/>
    <w:rsid w:val="007134E8"/>
    <w:rsid w:val="00714901"/>
    <w:rsid w:val="00715BA8"/>
    <w:rsid w:val="00715FDA"/>
    <w:rsid w:val="00715FEF"/>
    <w:rsid w:val="007160A7"/>
    <w:rsid w:val="00716AD8"/>
    <w:rsid w:val="007174C7"/>
    <w:rsid w:val="00720122"/>
    <w:rsid w:val="007210FC"/>
    <w:rsid w:val="007217FE"/>
    <w:rsid w:val="0072209B"/>
    <w:rsid w:val="00722171"/>
    <w:rsid w:val="00722458"/>
    <w:rsid w:val="0072269E"/>
    <w:rsid w:val="007226B8"/>
    <w:rsid w:val="00722949"/>
    <w:rsid w:val="00722983"/>
    <w:rsid w:val="00722E1D"/>
    <w:rsid w:val="0072307F"/>
    <w:rsid w:val="007234F8"/>
    <w:rsid w:val="00723FAA"/>
    <w:rsid w:val="00724083"/>
    <w:rsid w:val="00724B9D"/>
    <w:rsid w:val="00724C9C"/>
    <w:rsid w:val="007258AA"/>
    <w:rsid w:val="007263FA"/>
    <w:rsid w:val="007264A5"/>
    <w:rsid w:val="007265DE"/>
    <w:rsid w:val="007279DB"/>
    <w:rsid w:val="00727A28"/>
    <w:rsid w:val="007301FB"/>
    <w:rsid w:val="00730E7C"/>
    <w:rsid w:val="007316D6"/>
    <w:rsid w:val="00732DA7"/>
    <w:rsid w:val="00732EAA"/>
    <w:rsid w:val="00732F30"/>
    <w:rsid w:val="007337E8"/>
    <w:rsid w:val="0073413F"/>
    <w:rsid w:val="007348B6"/>
    <w:rsid w:val="00734BB5"/>
    <w:rsid w:val="00734BE6"/>
    <w:rsid w:val="00734C17"/>
    <w:rsid w:val="00734DA7"/>
    <w:rsid w:val="00735353"/>
    <w:rsid w:val="00735360"/>
    <w:rsid w:val="0073540B"/>
    <w:rsid w:val="00735EEC"/>
    <w:rsid w:val="00736068"/>
    <w:rsid w:val="007365AB"/>
    <w:rsid w:val="00736936"/>
    <w:rsid w:val="007370B5"/>
    <w:rsid w:val="00737183"/>
    <w:rsid w:val="0073764D"/>
    <w:rsid w:val="0073777C"/>
    <w:rsid w:val="00737E37"/>
    <w:rsid w:val="00740334"/>
    <w:rsid w:val="0074078E"/>
    <w:rsid w:val="007407F1"/>
    <w:rsid w:val="00740896"/>
    <w:rsid w:val="00740FD8"/>
    <w:rsid w:val="0074107B"/>
    <w:rsid w:val="007414E0"/>
    <w:rsid w:val="007419B4"/>
    <w:rsid w:val="00741F9D"/>
    <w:rsid w:val="00742146"/>
    <w:rsid w:val="007422DD"/>
    <w:rsid w:val="00742732"/>
    <w:rsid w:val="00742B74"/>
    <w:rsid w:val="007431B8"/>
    <w:rsid w:val="00743D8D"/>
    <w:rsid w:val="007440FC"/>
    <w:rsid w:val="00744BA0"/>
    <w:rsid w:val="0074570E"/>
    <w:rsid w:val="007459CC"/>
    <w:rsid w:val="00745D96"/>
    <w:rsid w:val="00745DFA"/>
    <w:rsid w:val="00745E0A"/>
    <w:rsid w:val="00746045"/>
    <w:rsid w:val="00746249"/>
    <w:rsid w:val="00747320"/>
    <w:rsid w:val="0074754F"/>
    <w:rsid w:val="00747F11"/>
    <w:rsid w:val="00750105"/>
    <w:rsid w:val="0075019C"/>
    <w:rsid w:val="0075077A"/>
    <w:rsid w:val="00750847"/>
    <w:rsid w:val="00751320"/>
    <w:rsid w:val="00751F37"/>
    <w:rsid w:val="00751F84"/>
    <w:rsid w:val="00752790"/>
    <w:rsid w:val="00752812"/>
    <w:rsid w:val="00752B09"/>
    <w:rsid w:val="00752BE8"/>
    <w:rsid w:val="00752C2F"/>
    <w:rsid w:val="00752CBA"/>
    <w:rsid w:val="00753EBE"/>
    <w:rsid w:val="00754618"/>
    <w:rsid w:val="0075470E"/>
    <w:rsid w:val="00754952"/>
    <w:rsid w:val="007552DC"/>
    <w:rsid w:val="00755996"/>
    <w:rsid w:val="00756CD4"/>
    <w:rsid w:val="0075731F"/>
    <w:rsid w:val="00760780"/>
    <w:rsid w:val="007607BE"/>
    <w:rsid w:val="0076086A"/>
    <w:rsid w:val="00760CFD"/>
    <w:rsid w:val="00762570"/>
    <w:rsid w:val="00762915"/>
    <w:rsid w:val="00763355"/>
    <w:rsid w:val="0076355D"/>
    <w:rsid w:val="00763705"/>
    <w:rsid w:val="00764831"/>
    <w:rsid w:val="00764A40"/>
    <w:rsid w:val="00764CBA"/>
    <w:rsid w:val="007656C4"/>
    <w:rsid w:val="00765EB8"/>
    <w:rsid w:val="00766058"/>
    <w:rsid w:val="007662BF"/>
    <w:rsid w:val="0076639B"/>
    <w:rsid w:val="00766559"/>
    <w:rsid w:val="007665D0"/>
    <w:rsid w:val="0076691C"/>
    <w:rsid w:val="007670E5"/>
    <w:rsid w:val="00767A78"/>
    <w:rsid w:val="00767C54"/>
    <w:rsid w:val="00771165"/>
    <w:rsid w:val="00772443"/>
    <w:rsid w:val="00772468"/>
    <w:rsid w:val="00772960"/>
    <w:rsid w:val="0077298C"/>
    <w:rsid w:val="00773081"/>
    <w:rsid w:val="007734A8"/>
    <w:rsid w:val="007739E0"/>
    <w:rsid w:val="00773F1A"/>
    <w:rsid w:val="00773FE9"/>
    <w:rsid w:val="0077476A"/>
    <w:rsid w:val="00774A42"/>
    <w:rsid w:val="00774C95"/>
    <w:rsid w:val="00774FF2"/>
    <w:rsid w:val="00775355"/>
    <w:rsid w:val="007760FC"/>
    <w:rsid w:val="00776381"/>
    <w:rsid w:val="00776DC2"/>
    <w:rsid w:val="00776F10"/>
    <w:rsid w:val="00777CC3"/>
    <w:rsid w:val="00780167"/>
    <w:rsid w:val="00780283"/>
    <w:rsid w:val="007803C6"/>
    <w:rsid w:val="00780ABE"/>
    <w:rsid w:val="00781234"/>
    <w:rsid w:val="00782E30"/>
    <w:rsid w:val="00783116"/>
    <w:rsid w:val="007832CB"/>
    <w:rsid w:val="0078399A"/>
    <w:rsid w:val="00783D9D"/>
    <w:rsid w:val="007844C0"/>
    <w:rsid w:val="007848E8"/>
    <w:rsid w:val="00784911"/>
    <w:rsid w:val="00786077"/>
    <w:rsid w:val="00787CD3"/>
    <w:rsid w:val="007901EA"/>
    <w:rsid w:val="0079048C"/>
    <w:rsid w:val="00790ECC"/>
    <w:rsid w:val="00791343"/>
    <w:rsid w:val="0079268F"/>
    <w:rsid w:val="0079274B"/>
    <w:rsid w:val="00792A86"/>
    <w:rsid w:val="0079324C"/>
    <w:rsid w:val="007943B3"/>
    <w:rsid w:val="0079479B"/>
    <w:rsid w:val="00794CFC"/>
    <w:rsid w:val="00794DE0"/>
    <w:rsid w:val="00794E4D"/>
    <w:rsid w:val="00795089"/>
    <w:rsid w:val="00795A01"/>
    <w:rsid w:val="00795B15"/>
    <w:rsid w:val="00795D62"/>
    <w:rsid w:val="00795E6C"/>
    <w:rsid w:val="00796466"/>
    <w:rsid w:val="00796702"/>
    <w:rsid w:val="007969BA"/>
    <w:rsid w:val="007A0209"/>
    <w:rsid w:val="007A0F14"/>
    <w:rsid w:val="007A1100"/>
    <w:rsid w:val="007A1C06"/>
    <w:rsid w:val="007A1D6C"/>
    <w:rsid w:val="007A1E03"/>
    <w:rsid w:val="007A20AA"/>
    <w:rsid w:val="007A226C"/>
    <w:rsid w:val="007A2330"/>
    <w:rsid w:val="007A2D7C"/>
    <w:rsid w:val="007A2DC8"/>
    <w:rsid w:val="007A2FCB"/>
    <w:rsid w:val="007A30EF"/>
    <w:rsid w:val="007A367E"/>
    <w:rsid w:val="007A3935"/>
    <w:rsid w:val="007A4A42"/>
    <w:rsid w:val="007A5981"/>
    <w:rsid w:val="007A5FAC"/>
    <w:rsid w:val="007A62DA"/>
    <w:rsid w:val="007A68AF"/>
    <w:rsid w:val="007A77FC"/>
    <w:rsid w:val="007A7FF4"/>
    <w:rsid w:val="007B1629"/>
    <w:rsid w:val="007B24BC"/>
    <w:rsid w:val="007B2A1C"/>
    <w:rsid w:val="007B3D03"/>
    <w:rsid w:val="007B4CDF"/>
    <w:rsid w:val="007B5371"/>
    <w:rsid w:val="007B5985"/>
    <w:rsid w:val="007B6A63"/>
    <w:rsid w:val="007B6D52"/>
    <w:rsid w:val="007B6F73"/>
    <w:rsid w:val="007B6FCB"/>
    <w:rsid w:val="007B74CB"/>
    <w:rsid w:val="007B754B"/>
    <w:rsid w:val="007B7557"/>
    <w:rsid w:val="007B7769"/>
    <w:rsid w:val="007B793F"/>
    <w:rsid w:val="007C0F74"/>
    <w:rsid w:val="007C1313"/>
    <w:rsid w:val="007C1459"/>
    <w:rsid w:val="007C1541"/>
    <w:rsid w:val="007C1C83"/>
    <w:rsid w:val="007C2670"/>
    <w:rsid w:val="007C2CF4"/>
    <w:rsid w:val="007C2F80"/>
    <w:rsid w:val="007C3114"/>
    <w:rsid w:val="007C456E"/>
    <w:rsid w:val="007C5543"/>
    <w:rsid w:val="007C5807"/>
    <w:rsid w:val="007C5E25"/>
    <w:rsid w:val="007C61D5"/>
    <w:rsid w:val="007C6FD3"/>
    <w:rsid w:val="007C73E5"/>
    <w:rsid w:val="007C7687"/>
    <w:rsid w:val="007C7B3F"/>
    <w:rsid w:val="007D0847"/>
    <w:rsid w:val="007D0A0F"/>
    <w:rsid w:val="007D15F9"/>
    <w:rsid w:val="007D1B5D"/>
    <w:rsid w:val="007D1BF3"/>
    <w:rsid w:val="007D2CFA"/>
    <w:rsid w:val="007D2EFB"/>
    <w:rsid w:val="007D35B6"/>
    <w:rsid w:val="007D3771"/>
    <w:rsid w:val="007D522A"/>
    <w:rsid w:val="007D58A4"/>
    <w:rsid w:val="007D59EC"/>
    <w:rsid w:val="007D5B29"/>
    <w:rsid w:val="007D6861"/>
    <w:rsid w:val="007D688E"/>
    <w:rsid w:val="007D6A66"/>
    <w:rsid w:val="007D6DB6"/>
    <w:rsid w:val="007E0E01"/>
    <w:rsid w:val="007E1203"/>
    <w:rsid w:val="007E120D"/>
    <w:rsid w:val="007E1314"/>
    <w:rsid w:val="007E2441"/>
    <w:rsid w:val="007E274C"/>
    <w:rsid w:val="007E3A0E"/>
    <w:rsid w:val="007E423E"/>
    <w:rsid w:val="007E5200"/>
    <w:rsid w:val="007E55B4"/>
    <w:rsid w:val="007E568C"/>
    <w:rsid w:val="007E61F9"/>
    <w:rsid w:val="007E6990"/>
    <w:rsid w:val="007E6B99"/>
    <w:rsid w:val="007E7075"/>
    <w:rsid w:val="007E74E5"/>
    <w:rsid w:val="007E7766"/>
    <w:rsid w:val="007E77DD"/>
    <w:rsid w:val="007E78C3"/>
    <w:rsid w:val="007E7959"/>
    <w:rsid w:val="007F07B0"/>
    <w:rsid w:val="007F11CE"/>
    <w:rsid w:val="007F16AB"/>
    <w:rsid w:val="007F1819"/>
    <w:rsid w:val="007F1BC3"/>
    <w:rsid w:val="007F1E11"/>
    <w:rsid w:val="007F292E"/>
    <w:rsid w:val="007F2A57"/>
    <w:rsid w:val="007F2C24"/>
    <w:rsid w:val="007F33CD"/>
    <w:rsid w:val="007F4B08"/>
    <w:rsid w:val="007F53BD"/>
    <w:rsid w:val="007F55D6"/>
    <w:rsid w:val="007F5687"/>
    <w:rsid w:val="007F6280"/>
    <w:rsid w:val="007F71D5"/>
    <w:rsid w:val="00801368"/>
    <w:rsid w:val="0080140F"/>
    <w:rsid w:val="00801D2C"/>
    <w:rsid w:val="0080204D"/>
    <w:rsid w:val="00802419"/>
    <w:rsid w:val="008029B9"/>
    <w:rsid w:val="00802CBC"/>
    <w:rsid w:val="008033FC"/>
    <w:rsid w:val="00803F83"/>
    <w:rsid w:val="00804168"/>
    <w:rsid w:val="00805191"/>
    <w:rsid w:val="00805E69"/>
    <w:rsid w:val="00806282"/>
    <w:rsid w:val="00806FD1"/>
    <w:rsid w:val="00807428"/>
    <w:rsid w:val="0080749F"/>
    <w:rsid w:val="0081010C"/>
    <w:rsid w:val="00810E51"/>
    <w:rsid w:val="008116C4"/>
    <w:rsid w:val="00812872"/>
    <w:rsid w:val="00813EFE"/>
    <w:rsid w:val="008140D8"/>
    <w:rsid w:val="00814850"/>
    <w:rsid w:val="00814C1B"/>
    <w:rsid w:val="00814F7A"/>
    <w:rsid w:val="00815308"/>
    <w:rsid w:val="008153A2"/>
    <w:rsid w:val="008155F0"/>
    <w:rsid w:val="00815675"/>
    <w:rsid w:val="00815C4F"/>
    <w:rsid w:val="00815EA1"/>
    <w:rsid w:val="00816767"/>
    <w:rsid w:val="0081697D"/>
    <w:rsid w:val="008171C0"/>
    <w:rsid w:val="0081754E"/>
    <w:rsid w:val="008179CC"/>
    <w:rsid w:val="00817B92"/>
    <w:rsid w:val="00817DDD"/>
    <w:rsid w:val="0082010A"/>
    <w:rsid w:val="0082059A"/>
    <w:rsid w:val="0082063F"/>
    <w:rsid w:val="008208FC"/>
    <w:rsid w:val="00820B0B"/>
    <w:rsid w:val="00821690"/>
    <w:rsid w:val="0082223F"/>
    <w:rsid w:val="0082292C"/>
    <w:rsid w:val="00822BD0"/>
    <w:rsid w:val="00822C21"/>
    <w:rsid w:val="00822CF2"/>
    <w:rsid w:val="008230EA"/>
    <w:rsid w:val="00823360"/>
    <w:rsid w:val="00823804"/>
    <w:rsid w:val="0082382E"/>
    <w:rsid w:val="008239FD"/>
    <w:rsid w:val="0082460B"/>
    <w:rsid w:val="00824A45"/>
    <w:rsid w:val="00825335"/>
    <w:rsid w:val="0082566E"/>
    <w:rsid w:val="008258A9"/>
    <w:rsid w:val="00825E65"/>
    <w:rsid w:val="00825F5B"/>
    <w:rsid w:val="00826BF7"/>
    <w:rsid w:val="00827DBB"/>
    <w:rsid w:val="00830870"/>
    <w:rsid w:val="00830961"/>
    <w:rsid w:val="00830AAB"/>
    <w:rsid w:val="008313C3"/>
    <w:rsid w:val="00831C0F"/>
    <w:rsid w:val="00831F53"/>
    <w:rsid w:val="00832235"/>
    <w:rsid w:val="00832A0E"/>
    <w:rsid w:val="00832DFE"/>
    <w:rsid w:val="00832E7D"/>
    <w:rsid w:val="00833105"/>
    <w:rsid w:val="008333F5"/>
    <w:rsid w:val="00834F1C"/>
    <w:rsid w:val="008352EE"/>
    <w:rsid w:val="008363A3"/>
    <w:rsid w:val="008376F9"/>
    <w:rsid w:val="00837EA8"/>
    <w:rsid w:val="008403E5"/>
    <w:rsid w:val="008409EA"/>
    <w:rsid w:val="00840F23"/>
    <w:rsid w:val="00841726"/>
    <w:rsid w:val="00841CB6"/>
    <w:rsid w:val="00841EB7"/>
    <w:rsid w:val="0084235D"/>
    <w:rsid w:val="00842EDB"/>
    <w:rsid w:val="008436D6"/>
    <w:rsid w:val="00843B67"/>
    <w:rsid w:val="0084444A"/>
    <w:rsid w:val="008444B3"/>
    <w:rsid w:val="00844FBE"/>
    <w:rsid w:val="008456C2"/>
    <w:rsid w:val="00846D71"/>
    <w:rsid w:val="00846FAE"/>
    <w:rsid w:val="00847389"/>
    <w:rsid w:val="00850022"/>
    <w:rsid w:val="008503EE"/>
    <w:rsid w:val="008511C8"/>
    <w:rsid w:val="00851BBE"/>
    <w:rsid w:val="00851C60"/>
    <w:rsid w:val="00852A27"/>
    <w:rsid w:val="00853348"/>
    <w:rsid w:val="00853B07"/>
    <w:rsid w:val="00853FD7"/>
    <w:rsid w:val="00854026"/>
    <w:rsid w:val="008557FD"/>
    <w:rsid w:val="00855B91"/>
    <w:rsid w:val="0085752B"/>
    <w:rsid w:val="00860A1F"/>
    <w:rsid w:val="00860BCC"/>
    <w:rsid w:val="008612E3"/>
    <w:rsid w:val="00861C9B"/>
    <w:rsid w:val="00861DD9"/>
    <w:rsid w:val="008633E7"/>
    <w:rsid w:val="0086456D"/>
    <w:rsid w:val="00864946"/>
    <w:rsid w:val="00864B37"/>
    <w:rsid w:val="00865403"/>
    <w:rsid w:val="00865800"/>
    <w:rsid w:val="00865D4C"/>
    <w:rsid w:val="0086602F"/>
    <w:rsid w:val="008661C3"/>
    <w:rsid w:val="00867A7C"/>
    <w:rsid w:val="00867D4D"/>
    <w:rsid w:val="00867E4E"/>
    <w:rsid w:val="008702B7"/>
    <w:rsid w:val="008703B8"/>
    <w:rsid w:val="008708A5"/>
    <w:rsid w:val="00871CF9"/>
    <w:rsid w:val="0087296C"/>
    <w:rsid w:val="00872A7A"/>
    <w:rsid w:val="00872CD9"/>
    <w:rsid w:val="00872D05"/>
    <w:rsid w:val="00872FA4"/>
    <w:rsid w:val="008731A5"/>
    <w:rsid w:val="00873708"/>
    <w:rsid w:val="00873D54"/>
    <w:rsid w:val="00874CB3"/>
    <w:rsid w:val="00874EB0"/>
    <w:rsid w:val="00875B08"/>
    <w:rsid w:val="00875FDC"/>
    <w:rsid w:val="00877021"/>
    <w:rsid w:val="0087761C"/>
    <w:rsid w:val="00877C9E"/>
    <w:rsid w:val="00880D63"/>
    <w:rsid w:val="008810FB"/>
    <w:rsid w:val="0088130F"/>
    <w:rsid w:val="008819C5"/>
    <w:rsid w:val="00883531"/>
    <w:rsid w:val="0088373F"/>
    <w:rsid w:val="00883E1E"/>
    <w:rsid w:val="0088476C"/>
    <w:rsid w:val="00884799"/>
    <w:rsid w:val="0088480A"/>
    <w:rsid w:val="00885BC6"/>
    <w:rsid w:val="00885C3B"/>
    <w:rsid w:val="008861EB"/>
    <w:rsid w:val="008869E6"/>
    <w:rsid w:val="008870FD"/>
    <w:rsid w:val="0088725E"/>
    <w:rsid w:val="00887F68"/>
    <w:rsid w:val="0089001C"/>
    <w:rsid w:val="0089014A"/>
    <w:rsid w:val="0089036D"/>
    <w:rsid w:val="0089058D"/>
    <w:rsid w:val="00890629"/>
    <w:rsid w:val="008912BB"/>
    <w:rsid w:val="008914ED"/>
    <w:rsid w:val="00891E12"/>
    <w:rsid w:val="00893742"/>
    <w:rsid w:val="00893C62"/>
    <w:rsid w:val="0089443E"/>
    <w:rsid w:val="00894BEE"/>
    <w:rsid w:val="00894E99"/>
    <w:rsid w:val="0089519F"/>
    <w:rsid w:val="00895286"/>
    <w:rsid w:val="008957B5"/>
    <w:rsid w:val="008959FC"/>
    <w:rsid w:val="00895B1F"/>
    <w:rsid w:val="008960CA"/>
    <w:rsid w:val="00896885"/>
    <w:rsid w:val="0089733C"/>
    <w:rsid w:val="008977D9"/>
    <w:rsid w:val="00897C91"/>
    <w:rsid w:val="008A029B"/>
    <w:rsid w:val="008A0FB1"/>
    <w:rsid w:val="008A1F20"/>
    <w:rsid w:val="008A206E"/>
    <w:rsid w:val="008A229E"/>
    <w:rsid w:val="008A3E6A"/>
    <w:rsid w:val="008A403F"/>
    <w:rsid w:val="008A41DE"/>
    <w:rsid w:val="008A469E"/>
    <w:rsid w:val="008A481A"/>
    <w:rsid w:val="008A58B3"/>
    <w:rsid w:val="008A5E24"/>
    <w:rsid w:val="008A6329"/>
    <w:rsid w:val="008A6E27"/>
    <w:rsid w:val="008A7789"/>
    <w:rsid w:val="008A7825"/>
    <w:rsid w:val="008A7CF9"/>
    <w:rsid w:val="008B0006"/>
    <w:rsid w:val="008B0844"/>
    <w:rsid w:val="008B0C98"/>
    <w:rsid w:val="008B1800"/>
    <w:rsid w:val="008B1B87"/>
    <w:rsid w:val="008B1B96"/>
    <w:rsid w:val="008B1CE6"/>
    <w:rsid w:val="008B20A4"/>
    <w:rsid w:val="008B20EB"/>
    <w:rsid w:val="008B2F9B"/>
    <w:rsid w:val="008B3AEC"/>
    <w:rsid w:val="008B40DF"/>
    <w:rsid w:val="008B524B"/>
    <w:rsid w:val="008B66DA"/>
    <w:rsid w:val="008B67C1"/>
    <w:rsid w:val="008B6906"/>
    <w:rsid w:val="008B69D5"/>
    <w:rsid w:val="008B7093"/>
    <w:rsid w:val="008C11AA"/>
    <w:rsid w:val="008C12F9"/>
    <w:rsid w:val="008C1D28"/>
    <w:rsid w:val="008C2000"/>
    <w:rsid w:val="008C24DF"/>
    <w:rsid w:val="008C2C01"/>
    <w:rsid w:val="008C2C4B"/>
    <w:rsid w:val="008C31A0"/>
    <w:rsid w:val="008C352E"/>
    <w:rsid w:val="008C3A72"/>
    <w:rsid w:val="008C3AB3"/>
    <w:rsid w:val="008C3B67"/>
    <w:rsid w:val="008C4B8D"/>
    <w:rsid w:val="008C5B8D"/>
    <w:rsid w:val="008C724A"/>
    <w:rsid w:val="008C7324"/>
    <w:rsid w:val="008C753C"/>
    <w:rsid w:val="008C7996"/>
    <w:rsid w:val="008C79B3"/>
    <w:rsid w:val="008D084C"/>
    <w:rsid w:val="008D1044"/>
    <w:rsid w:val="008D120D"/>
    <w:rsid w:val="008D17C7"/>
    <w:rsid w:val="008D1939"/>
    <w:rsid w:val="008D1EC3"/>
    <w:rsid w:val="008D21F3"/>
    <w:rsid w:val="008D21FD"/>
    <w:rsid w:val="008D2F06"/>
    <w:rsid w:val="008D3D87"/>
    <w:rsid w:val="008D3F64"/>
    <w:rsid w:val="008D4AA8"/>
    <w:rsid w:val="008D4CF6"/>
    <w:rsid w:val="008D4FFB"/>
    <w:rsid w:val="008D5A59"/>
    <w:rsid w:val="008D66F5"/>
    <w:rsid w:val="008D7FCD"/>
    <w:rsid w:val="008E0213"/>
    <w:rsid w:val="008E074C"/>
    <w:rsid w:val="008E08D2"/>
    <w:rsid w:val="008E0FE9"/>
    <w:rsid w:val="008E1751"/>
    <w:rsid w:val="008E2FA3"/>
    <w:rsid w:val="008E503A"/>
    <w:rsid w:val="008E60B8"/>
    <w:rsid w:val="008E643E"/>
    <w:rsid w:val="008E6465"/>
    <w:rsid w:val="008E6AD9"/>
    <w:rsid w:val="008E7739"/>
    <w:rsid w:val="008F0C91"/>
    <w:rsid w:val="008F13F1"/>
    <w:rsid w:val="008F1B73"/>
    <w:rsid w:val="008F1B86"/>
    <w:rsid w:val="008F1F7C"/>
    <w:rsid w:val="008F2318"/>
    <w:rsid w:val="008F31C4"/>
    <w:rsid w:val="008F4029"/>
    <w:rsid w:val="008F42DA"/>
    <w:rsid w:val="008F5392"/>
    <w:rsid w:val="008F53FD"/>
    <w:rsid w:val="008F5674"/>
    <w:rsid w:val="008F57C6"/>
    <w:rsid w:val="008F5EC9"/>
    <w:rsid w:val="008F6014"/>
    <w:rsid w:val="008F6204"/>
    <w:rsid w:val="008F6AEE"/>
    <w:rsid w:val="008F71A9"/>
    <w:rsid w:val="008F7793"/>
    <w:rsid w:val="008F7833"/>
    <w:rsid w:val="008F7CE7"/>
    <w:rsid w:val="00900707"/>
    <w:rsid w:val="00900DB6"/>
    <w:rsid w:val="009017CA"/>
    <w:rsid w:val="009019D4"/>
    <w:rsid w:val="0090365D"/>
    <w:rsid w:val="009039CD"/>
    <w:rsid w:val="00904EFD"/>
    <w:rsid w:val="00905AF3"/>
    <w:rsid w:val="00910576"/>
    <w:rsid w:val="00910D92"/>
    <w:rsid w:val="00911323"/>
    <w:rsid w:val="00911B9D"/>
    <w:rsid w:val="00912B5D"/>
    <w:rsid w:val="00912F86"/>
    <w:rsid w:val="00913028"/>
    <w:rsid w:val="00913486"/>
    <w:rsid w:val="009136FA"/>
    <w:rsid w:val="00914684"/>
    <w:rsid w:val="009148C2"/>
    <w:rsid w:val="00915436"/>
    <w:rsid w:val="009163BD"/>
    <w:rsid w:val="009172B3"/>
    <w:rsid w:val="00917900"/>
    <w:rsid w:val="0091795A"/>
    <w:rsid w:val="00917B4D"/>
    <w:rsid w:val="009204B6"/>
    <w:rsid w:val="0092072D"/>
    <w:rsid w:val="00920750"/>
    <w:rsid w:val="00920867"/>
    <w:rsid w:val="00920DCD"/>
    <w:rsid w:val="0092194C"/>
    <w:rsid w:val="00921CCD"/>
    <w:rsid w:val="00921E8C"/>
    <w:rsid w:val="00922827"/>
    <w:rsid w:val="00924CAE"/>
    <w:rsid w:val="00924CE7"/>
    <w:rsid w:val="00924D56"/>
    <w:rsid w:val="009255BA"/>
    <w:rsid w:val="0093081A"/>
    <w:rsid w:val="009310DA"/>
    <w:rsid w:val="0093110E"/>
    <w:rsid w:val="009315C6"/>
    <w:rsid w:val="009316A9"/>
    <w:rsid w:val="00932003"/>
    <w:rsid w:val="009326C4"/>
    <w:rsid w:val="00932B3F"/>
    <w:rsid w:val="00932FC1"/>
    <w:rsid w:val="009331B5"/>
    <w:rsid w:val="00933373"/>
    <w:rsid w:val="009333C7"/>
    <w:rsid w:val="009339E2"/>
    <w:rsid w:val="00933CBA"/>
    <w:rsid w:val="00933E31"/>
    <w:rsid w:val="00934BA4"/>
    <w:rsid w:val="00935921"/>
    <w:rsid w:val="00935F38"/>
    <w:rsid w:val="009360DB"/>
    <w:rsid w:val="00936682"/>
    <w:rsid w:val="00936823"/>
    <w:rsid w:val="00936CE5"/>
    <w:rsid w:val="0093756E"/>
    <w:rsid w:val="009376B3"/>
    <w:rsid w:val="009377BD"/>
    <w:rsid w:val="009405E1"/>
    <w:rsid w:val="00940A42"/>
    <w:rsid w:val="00941023"/>
    <w:rsid w:val="009413AB"/>
    <w:rsid w:val="00941614"/>
    <w:rsid w:val="009417FA"/>
    <w:rsid w:val="00941814"/>
    <w:rsid w:val="00941911"/>
    <w:rsid w:val="0094194B"/>
    <w:rsid w:val="0094265C"/>
    <w:rsid w:val="00942C6E"/>
    <w:rsid w:val="00943879"/>
    <w:rsid w:val="009439F4"/>
    <w:rsid w:val="00943A18"/>
    <w:rsid w:val="00943DC7"/>
    <w:rsid w:val="00944709"/>
    <w:rsid w:val="009449B8"/>
    <w:rsid w:val="0094559A"/>
    <w:rsid w:val="00945AEB"/>
    <w:rsid w:val="00945E33"/>
    <w:rsid w:val="00946777"/>
    <w:rsid w:val="0094748C"/>
    <w:rsid w:val="00947910"/>
    <w:rsid w:val="00947BB8"/>
    <w:rsid w:val="00950641"/>
    <w:rsid w:val="00950671"/>
    <w:rsid w:val="00950D42"/>
    <w:rsid w:val="00950F26"/>
    <w:rsid w:val="00952018"/>
    <w:rsid w:val="00954323"/>
    <w:rsid w:val="00954B04"/>
    <w:rsid w:val="00954FA4"/>
    <w:rsid w:val="00955180"/>
    <w:rsid w:val="00955483"/>
    <w:rsid w:val="009561E2"/>
    <w:rsid w:val="00956A1C"/>
    <w:rsid w:val="00956DAC"/>
    <w:rsid w:val="00957E14"/>
    <w:rsid w:val="00961217"/>
    <w:rsid w:val="00961B1D"/>
    <w:rsid w:val="00961D79"/>
    <w:rsid w:val="00961DA1"/>
    <w:rsid w:val="00962556"/>
    <w:rsid w:val="00962AC9"/>
    <w:rsid w:val="00962F92"/>
    <w:rsid w:val="009631D9"/>
    <w:rsid w:val="0096416C"/>
    <w:rsid w:val="009648E2"/>
    <w:rsid w:val="00964A2D"/>
    <w:rsid w:val="009657A7"/>
    <w:rsid w:val="00966B09"/>
    <w:rsid w:val="0096788B"/>
    <w:rsid w:val="0096796C"/>
    <w:rsid w:val="00967AD7"/>
    <w:rsid w:val="00967DC2"/>
    <w:rsid w:val="00970E3D"/>
    <w:rsid w:val="00972DEA"/>
    <w:rsid w:val="00973340"/>
    <w:rsid w:val="00973ADF"/>
    <w:rsid w:val="00973FF2"/>
    <w:rsid w:val="00974C4D"/>
    <w:rsid w:val="00975243"/>
    <w:rsid w:val="0097566F"/>
    <w:rsid w:val="00976C0E"/>
    <w:rsid w:val="00976C5B"/>
    <w:rsid w:val="00976E04"/>
    <w:rsid w:val="0097706B"/>
    <w:rsid w:val="00977645"/>
    <w:rsid w:val="009800E2"/>
    <w:rsid w:val="009804DF"/>
    <w:rsid w:val="00980FB5"/>
    <w:rsid w:val="009811CF"/>
    <w:rsid w:val="00983A81"/>
    <w:rsid w:val="00983AAF"/>
    <w:rsid w:val="00984258"/>
    <w:rsid w:val="00984669"/>
    <w:rsid w:val="00984C90"/>
    <w:rsid w:val="00984FE9"/>
    <w:rsid w:val="00985573"/>
    <w:rsid w:val="009859F0"/>
    <w:rsid w:val="009865C5"/>
    <w:rsid w:val="00986892"/>
    <w:rsid w:val="00986CB5"/>
    <w:rsid w:val="00986D28"/>
    <w:rsid w:val="009871CC"/>
    <w:rsid w:val="0098783D"/>
    <w:rsid w:val="00987AA3"/>
    <w:rsid w:val="00990048"/>
    <w:rsid w:val="009903D9"/>
    <w:rsid w:val="009903F2"/>
    <w:rsid w:val="0099041E"/>
    <w:rsid w:val="009905A9"/>
    <w:rsid w:val="009906B9"/>
    <w:rsid w:val="00991101"/>
    <w:rsid w:val="0099132D"/>
    <w:rsid w:val="00991E6D"/>
    <w:rsid w:val="00992C20"/>
    <w:rsid w:val="00992C75"/>
    <w:rsid w:val="0099321F"/>
    <w:rsid w:val="00993C25"/>
    <w:rsid w:val="00994193"/>
    <w:rsid w:val="00994294"/>
    <w:rsid w:val="00995161"/>
    <w:rsid w:val="00995988"/>
    <w:rsid w:val="00995A65"/>
    <w:rsid w:val="00995A83"/>
    <w:rsid w:val="00995CB8"/>
    <w:rsid w:val="009963EA"/>
    <w:rsid w:val="0099756E"/>
    <w:rsid w:val="009A0562"/>
    <w:rsid w:val="009A071C"/>
    <w:rsid w:val="009A0B26"/>
    <w:rsid w:val="009A0B53"/>
    <w:rsid w:val="009A1775"/>
    <w:rsid w:val="009A1D22"/>
    <w:rsid w:val="009A1D9C"/>
    <w:rsid w:val="009A20B3"/>
    <w:rsid w:val="009A267C"/>
    <w:rsid w:val="009A3719"/>
    <w:rsid w:val="009A3945"/>
    <w:rsid w:val="009A3993"/>
    <w:rsid w:val="009A3AE0"/>
    <w:rsid w:val="009A3EC2"/>
    <w:rsid w:val="009A427F"/>
    <w:rsid w:val="009A467F"/>
    <w:rsid w:val="009A4E64"/>
    <w:rsid w:val="009A4FF6"/>
    <w:rsid w:val="009A5FE8"/>
    <w:rsid w:val="009A6C9A"/>
    <w:rsid w:val="009A7046"/>
    <w:rsid w:val="009A7297"/>
    <w:rsid w:val="009A72F9"/>
    <w:rsid w:val="009B0283"/>
    <w:rsid w:val="009B2237"/>
    <w:rsid w:val="009B2461"/>
    <w:rsid w:val="009B2766"/>
    <w:rsid w:val="009B296B"/>
    <w:rsid w:val="009B33CB"/>
    <w:rsid w:val="009B33FB"/>
    <w:rsid w:val="009B36D6"/>
    <w:rsid w:val="009B375A"/>
    <w:rsid w:val="009B4206"/>
    <w:rsid w:val="009B447D"/>
    <w:rsid w:val="009B5918"/>
    <w:rsid w:val="009B6199"/>
    <w:rsid w:val="009B649E"/>
    <w:rsid w:val="009B68BB"/>
    <w:rsid w:val="009B6AE0"/>
    <w:rsid w:val="009B78B5"/>
    <w:rsid w:val="009B7E63"/>
    <w:rsid w:val="009B7F53"/>
    <w:rsid w:val="009C0E3E"/>
    <w:rsid w:val="009C116D"/>
    <w:rsid w:val="009C12B6"/>
    <w:rsid w:val="009C141F"/>
    <w:rsid w:val="009C1EBD"/>
    <w:rsid w:val="009C3ABE"/>
    <w:rsid w:val="009C41C5"/>
    <w:rsid w:val="009C44EE"/>
    <w:rsid w:val="009C5499"/>
    <w:rsid w:val="009C59C9"/>
    <w:rsid w:val="009C5CDE"/>
    <w:rsid w:val="009C6089"/>
    <w:rsid w:val="009C6D2B"/>
    <w:rsid w:val="009C73E6"/>
    <w:rsid w:val="009C7699"/>
    <w:rsid w:val="009C7710"/>
    <w:rsid w:val="009D048B"/>
    <w:rsid w:val="009D1331"/>
    <w:rsid w:val="009D1557"/>
    <w:rsid w:val="009D26FF"/>
    <w:rsid w:val="009D2764"/>
    <w:rsid w:val="009D2D26"/>
    <w:rsid w:val="009D37E7"/>
    <w:rsid w:val="009D4081"/>
    <w:rsid w:val="009D4830"/>
    <w:rsid w:val="009D58BF"/>
    <w:rsid w:val="009D5AFF"/>
    <w:rsid w:val="009D5B80"/>
    <w:rsid w:val="009D62FC"/>
    <w:rsid w:val="009D6487"/>
    <w:rsid w:val="009D66AB"/>
    <w:rsid w:val="009D7171"/>
    <w:rsid w:val="009D788A"/>
    <w:rsid w:val="009E01F3"/>
    <w:rsid w:val="009E0233"/>
    <w:rsid w:val="009E0255"/>
    <w:rsid w:val="009E0BC6"/>
    <w:rsid w:val="009E113F"/>
    <w:rsid w:val="009E2834"/>
    <w:rsid w:val="009E2EDE"/>
    <w:rsid w:val="009E3100"/>
    <w:rsid w:val="009E32E7"/>
    <w:rsid w:val="009E363B"/>
    <w:rsid w:val="009E3F34"/>
    <w:rsid w:val="009E4E13"/>
    <w:rsid w:val="009E53C3"/>
    <w:rsid w:val="009E5B13"/>
    <w:rsid w:val="009E617F"/>
    <w:rsid w:val="009E78C6"/>
    <w:rsid w:val="009E7DB8"/>
    <w:rsid w:val="009E7E1D"/>
    <w:rsid w:val="009E7F6F"/>
    <w:rsid w:val="009F0059"/>
    <w:rsid w:val="009F09F0"/>
    <w:rsid w:val="009F0BAA"/>
    <w:rsid w:val="009F1E09"/>
    <w:rsid w:val="009F292F"/>
    <w:rsid w:val="009F3842"/>
    <w:rsid w:val="009F3E7E"/>
    <w:rsid w:val="009F4039"/>
    <w:rsid w:val="009F48B9"/>
    <w:rsid w:val="009F4C1B"/>
    <w:rsid w:val="009F5C48"/>
    <w:rsid w:val="009F5E0D"/>
    <w:rsid w:val="009F6329"/>
    <w:rsid w:val="009F6F96"/>
    <w:rsid w:val="009F72FA"/>
    <w:rsid w:val="009F7C41"/>
    <w:rsid w:val="009F7D77"/>
    <w:rsid w:val="00A002E1"/>
    <w:rsid w:val="00A02C94"/>
    <w:rsid w:val="00A03B4C"/>
    <w:rsid w:val="00A03BDE"/>
    <w:rsid w:val="00A040B8"/>
    <w:rsid w:val="00A04204"/>
    <w:rsid w:val="00A055FF"/>
    <w:rsid w:val="00A06109"/>
    <w:rsid w:val="00A068AA"/>
    <w:rsid w:val="00A0735A"/>
    <w:rsid w:val="00A07783"/>
    <w:rsid w:val="00A1073F"/>
    <w:rsid w:val="00A11918"/>
    <w:rsid w:val="00A11C2B"/>
    <w:rsid w:val="00A11E1E"/>
    <w:rsid w:val="00A11E7A"/>
    <w:rsid w:val="00A121FE"/>
    <w:rsid w:val="00A12215"/>
    <w:rsid w:val="00A12842"/>
    <w:rsid w:val="00A12F29"/>
    <w:rsid w:val="00A135C5"/>
    <w:rsid w:val="00A138CC"/>
    <w:rsid w:val="00A14336"/>
    <w:rsid w:val="00A14B52"/>
    <w:rsid w:val="00A15102"/>
    <w:rsid w:val="00A152C0"/>
    <w:rsid w:val="00A153E2"/>
    <w:rsid w:val="00A161C8"/>
    <w:rsid w:val="00A16C67"/>
    <w:rsid w:val="00A16D9A"/>
    <w:rsid w:val="00A1740D"/>
    <w:rsid w:val="00A176CC"/>
    <w:rsid w:val="00A17875"/>
    <w:rsid w:val="00A20272"/>
    <w:rsid w:val="00A20D4C"/>
    <w:rsid w:val="00A20D8D"/>
    <w:rsid w:val="00A2136B"/>
    <w:rsid w:val="00A22747"/>
    <w:rsid w:val="00A2396A"/>
    <w:rsid w:val="00A241EB"/>
    <w:rsid w:val="00A25951"/>
    <w:rsid w:val="00A25D01"/>
    <w:rsid w:val="00A26206"/>
    <w:rsid w:val="00A26609"/>
    <w:rsid w:val="00A276AC"/>
    <w:rsid w:val="00A27B92"/>
    <w:rsid w:val="00A27F15"/>
    <w:rsid w:val="00A27F17"/>
    <w:rsid w:val="00A30057"/>
    <w:rsid w:val="00A30561"/>
    <w:rsid w:val="00A31275"/>
    <w:rsid w:val="00A3176E"/>
    <w:rsid w:val="00A318C5"/>
    <w:rsid w:val="00A31DE5"/>
    <w:rsid w:val="00A32819"/>
    <w:rsid w:val="00A32B24"/>
    <w:rsid w:val="00A32E40"/>
    <w:rsid w:val="00A3309B"/>
    <w:rsid w:val="00A330A7"/>
    <w:rsid w:val="00A331EB"/>
    <w:rsid w:val="00A333AA"/>
    <w:rsid w:val="00A33C20"/>
    <w:rsid w:val="00A34778"/>
    <w:rsid w:val="00A34979"/>
    <w:rsid w:val="00A3547D"/>
    <w:rsid w:val="00A35BD2"/>
    <w:rsid w:val="00A360F8"/>
    <w:rsid w:val="00A3746C"/>
    <w:rsid w:val="00A377E9"/>
    <w:rsid w:val="00A37F76"/>
    <w:rsid w:val="00A37F7A"/>
    <w:rsid w:val="00A37FA2"/>
    <w:rsid w:val="00A40794"/>
    <w:rsid w:val="00A42019"/>
    <w:rsid w:val="00A42C68"/>
    <w:rsid w:val="00A431F7"/>
    <w:rsid w:val="00A43FCD"/>
    <w:rsid w:val="00A44573"/>
    <w:rsid w:val="00A445AF"/>
    <w:rsid w:val="00A44A8D"/>
    <w:rsid w:val="00A44BD5"/>
    <w:rsid w:val="00A4644C"/>
    <w:rsid w:val="00A46637"/>
    <w:rsid w:val="00A467CF"/>
    <w:rsid w:val="00A4680F"/>
    <w:rsid w:val="00A4688E"/>
    <w:rsid w:val="00A46B92"/>
    <w:rsid w:val="00A46C67"/>
    <w:rsid w:val="00A4727E"/>
    <w:rsid w:val="00A474E9"/>
    <w:rsid w:val="00A47692"/>
    <w:rsid w:val="00A502A3"/>
    <w:rsid w:val="00A5051D"/>
    <w:rsid w:val="00A508D3"/>
    <w:rsid w:val="00A512A8"/>
    <w:rsid w:val="00A52335"/>
    <w:rsid w:val="00A5257E"/>
    <w:rsid w:val="00A52E78"/>
    <w:rsid w:val="00A5406D"/>
    <w:rsid w:val="00A5424E"/>
    <w:rsid w:val="00A5530B"/>
    <w:rsid w:val="00A56855"/>
    <w:rsid w:val="00A571EA"/>
    <w:rsid w:val="00A5735F"/>
    <w:rsid w:val="00A575C0"/>
    <w:rsid w:val="00A57B90"/>
    <w:rsid w:val="00A606DE"/>
    <w:rsid w:val="00A60700"/>
    <w:rsid w:val="00A61164"/>
    <w:rsid w:val="00A6163D"/>
    <w:rsid w:val="00A61798"/>
    <w:rsid w:val="00A620D7"/>
    <w:rsid w:val="00A62CFE"/>
    <w:rsid w:val="00A633A5"/>
    <w:rsid w:val="00A636EC"/>
    <w:rsid w:val="00A64954"/>
    <w:rsid w:val="00A64C27"/>
    <w:rsid w:val="00A64DF7"/>
    <w:rsid w:val="00A64DFD"/>
    <w:rsid w:val="00A65BDC"/>
    <w:rsid w:val="00A666F1"/>
    <w:rsid w:val="00A6675D"/>
    <w:rsid w:val="00A6678F"/>
    <w:rsid w:val="00A6720A"/>
    <w:rsid w:val="00A67A25"/>
    <w:rsid w:val="00A67B0C"/>
    <w:rsid w:val="00A67C05"/>
    <w:rsid w:val="00A704C5"/>
    <w:rsid w:val="00A70567"/>
    <w:rsid w:val="00A7081F"/>
    <w:rsid w:val="00A708A4"/>
    <w:rsid w:val="00A710A2"/>
    <w:rsid w:val="00A71AAA"/>
    <w:rsid w:val="00A7268F"/>
    <w:rsid w:val="00A728C4"/>
    <w:rsid w:val="00A72E3F"/>
    <w:rsid w:val="00A74273"/>
    <w:rsid w:val="00A74CE2"/>
    <w:rsid w:val="00A75A1B"/>
    <w:rsid w:val="00A76266"/>
    <w:rsid w:val="00A77F17"/>
    <w:rsid w:val="00A80AE8"/>
    <w:rsid w:val="00A81A0F"/>
    <w:rsid w:val="00A825D4"/>
    <w:rsid w:val="00A82FE9"/>
    <w:rsid w:val="00A83E3D"/>
    <w:rsid w:val="00A83F4E"/>
    <w:rsid w:val="00A840A9"/>
    <w:rsid w:val="00A8420F"/>
    <w:rsid w:val="00A8486E"/>
    <w:rsid w:val="00A856DB"/>
    <w:rsid w:val="00A85987"/>
    <w:rsid w:val="00A85E0A"/>
    <w:rsid w:val="00A86877"/>
    <w:rsid w:val="00A872DA"/>
    <w:rsid w:val="00A873CD"/>
    <w:rsid w:val="00A87F8B"/>
    <w:rsid w:val="00A90058"/>
    <w:rsid w:val="00A901B7"/>
    <w:rsid w:val="00A9061A"/>
    <w:rsid w:val="00A90B3D"/>
    <w:rsid w:val="00A91877"/>
    <w:rsid w:val="00A91DDE"/>
    <w:rsid w:val="00A92491"/>
    <w:rsid w:val="00A929D5"/>
    <w:rsid w:val="00A92C25"/>
    <w:rsid w:val="00A93986"/>
    <w:rsid w:val="00A93C52"/>
    <w:rsid w:val="00A93FE6"/>
    <w:rsid w:val="00A944D0"/>
    <w:rsid w:val="00A94B05"/>
    <w:rsid w:val="00A9523A"/>
    <w:rsid w:val="00A95609"/>
    <w:rsid w:val="00A956C0"/>
    <w:rsid w:val="00A95CC4"/>
    <w:rsid w:val="00A961A3"/>
    <w:rsid w:val="00A968A6"/>
    <w:rsid w:val="00A96D27"/>
    <w:rsid w:val="00AA064D"/>
    <w:rsid w:val="00AA08A0"/>
    <w:rsid w:val="00AA0EAB"/>
    <w:rsid w:val="00AA0F94"/>
    <w:rsid w:val="00AA141D"/>
    <w:rsid w:val="00AA1842"/>
    <w:rsid w:val="00AA2559"/>
    <w:rsid w:val="00AA3050"/>
    <w:rsid w:val="00AA333B"/>
    <w:rsid w:val="00AA37AB"/>
    <w:rsid w:val="00AA37D9"/>
    <w:rsid w:val="00AA3EBE"/>
    <w:rsid w:val="00AA4364"/>
    <w:rsid w:val="00AA4651"/>
    <w:rsid w:val="00AA472D"/>
    <w:rsid w:val="00AA4F96"/>
    <w:rsid w:val="00AA5BB2"/>
    <w:rsid w:val="00AA6C5B"/>
    <w:rsid w:val="00AB00E2"/>
    <w:rsid w:val="00AB059A"/>
    <w:rsid w:val="00AB0D0F"/>
    <w:rsid w:val="00AB0F21"/>
    <w:rsid w:val="00AB0F6E"/>
    <w:rsid w:val="00AB14E8"/>
    <w:rsid w:val="00AB19BB"/>
    <w:rsid w:val="00AB1E33"/>
    <w:rsid w:val="00AB2785"/>
    <w:rsid w:val="00AB3405"/>
    <w:rsid w:val="00AB3CCA"/>
    <w:rsid w:val="00AB4CE6"/>
    <w:rsid w:val="00AB5147"/>
    <w:rsid w:val="00AB6E17"/>
    <w:rsid w:val="00AB7306"/>
    <w:rsid w:val="00AB780A"/>
    <w:rsid w:val="00AC0303"/>
    <w:rsid w:val="00AC0791"/>
    <w:rsid w:val="00AC0E5B"/>
    <w:rsid w:val="00AC1320"/>
    <w:rsid w:val="00AC17D4"/>
    <w:rsid w:val="00AC23B2"/>
    <w:rsid w:val="00AC252B"/>
    <w:rsid w:val="00AC27F8"/>
    <w:rsid w:val="00AC3053"/>
    <w:rsid w:val="00AC3418"/>
    <w:rsid w:val="00AC3777"/>
    <w:rsid w:val="00AC49CC"/>
    <w:rsid w:val="00AC4C49"/>
    <w:rsid w:val="00AC6315"/>
    <w:rsid w:val="00AC64AC"/>
    <w:rsid w:val="00AC6A22"/>
    <w:rsid w:val="00AC6BB6"/>
    <w:rsid w:val="00AC6C79"/>
    <w:rsid w:val="00AC6E1A"/>
    <w:rsid w:val="00AC712B"/>
    <w:rsid w:val="00AC7941"/>
    <w:rsid w:val="00AC7BF1"/>
    <w:rsid w:val="00AC7D8B"/>
    <w:rsid w:val="00AD05E8"/>
    <w:rsid w:val="00AD069F"/>
    <w:rsid w:val="00AD25D2"/>
    <w:rsid w:val="00AD2B6A"/>
    <w:rsid w:val="00AD349C"/>
    <w:rsid w:val="00AD35D8"/>
    <w:rsid w:val="00AD43BB"/>
    <w:rsid w:val="00AD4B53"/>
    <w:rsid w:val="00AD50BB"/>
    <w:rsid w:val="00AD572B"/>
    <w:rsid w:val="00AD5920"/>
    <w:rsid w:val="00AD676D"/>
    <w:rsid w:val="00AD6FF5"/>
    <w:rsid w:val="00AD7F6C"/>
    <w:rsid w:val="00AE0C7C"/>
    <w:rsid w:val="00AE117D"/>
    <w:rsid w:val="00AE15B3"/>
    <w:rsid w:val="00AE1E8D"/>
    <w:rsid w:val="00AE22C9"/>
    <w:rsid w:val="00AE3242"/>
    <w:rsid w:val="00AE3848"/>
    <w:rsid w:val="00AE3E6E"/>
    <w:rsid w:val="00AE4305"/>
    <w:rsid w:val="00AE4BAE"/>
    <w:rsid w:val="00AE4C8D"/>
    <w:rsid w:val="00AE50D5"/>
    <w:rsid w:val="00AE6266"/>
    <w:rsid w:val="00AE6E3B"/>
    <w:rsid w:val="00AE75F5"/>
    <w:rsid w:val="00AE77E6"/>
    <w:rsid w:val="00AE785F"/>
    <w:rsid w:val="00AE7A34"/>
    <w:rsid w:val="00AF1A0E"/>
    <w:rsid w:val="00AF1AA3"/>
    <w:rsid w:val="00AF244F"/>
    <w:rsid w:val="00AF2912"/>
    <w:rsid w:val="00AF31DE"/>
    <w:rsid w:val="00AF36EF"/>
    <w:rsid w:val="00AF389D"/>
    <w:rsid w:val="00AF3BA8"/>
    <w:rsid w:val="00AF49FF"/>
    <w:rsid w:val="00AF4AE6"/>
    <w:rsid w:val="00AF4CC2"/>
    <w:rsid w:val="00AF51A7"/>
    <w:rsid w:val="00AF548F"/>
    <w:rsid w:val="00AF6698"/>
    <w:rsid w:val="00B004BD"/>
    <w:rsid w:val="00B004E8"/>
    <w:rsid w:val="00B006D8"/>
    <w:rsid w:val="00B008EB"/>
    <w:rsid w:val="00B00FBF"/>
    <w:rsid w:val="00B01332"/>
    <w:rsid w:val="00B018A9"/>
    <w:rsid w:val="00B01C89"/>
    <w:rsid w:val="00B024BA"/>
    <w:rsid w:val="00B0259D"/>
    <w:rsid w:val="00B026DB"/>
    <w:rsid w:val="00B02A17"/>
    <w:rsid w:val="00B0396D"/>
    <w:rsid w:val="00B03DD5"/>
    <w:rsid w:val="00B04120"/>
    <w:rsid w:val="00B0419E"/>
    <w:rsid w:val="00B04381"/>
    <w:rsid w:val="00B04F35"/>
    <w:rsid w:val="00B056D1"/>
    <w:rsid w:val="00B05BA9"/>
    <w:rsid w:val="00B06412"/>
    <w:rsid w:val="00B068D8"/>
    <w:rsid w:val="00B0746B"/>
    <w:rsid w:val="00B078EC"/>
    <w:rsid w:val="00B07DF9"/>
    <w:rsid w:val="00B07FB0"/>
    <w:rsid w:val="00B102E8"/>
    <w:rsid w:val="00B102FC"/>
    <w:rsid w:val="00B10470"/>
    <w:rsid w:val="00B106DA"/>
    <w:rsid w:val="00B1078A"/>
    <w:rsid w:val="00B107EE"/>
    <w:rsid w:val="00B1092D"/>
    <w:rsid w:val="00B10D86"/>
    <w:rsid w:val="00B1138A"/>
    <w:rsid w:val="00B12C22"/>
    <w:rsid w:val="00B12F37"/>
    <w:rsid w:val="00B1464A"/>
    <w:rsid w:val="00B148A1"/>
    <w:rsid w:val="00B1558C"/>
    <w:rsid w:val="00B156B9"/>
    <w:rsid w:val="00B16982"/>
    <w:rsid w:val="00B17C11"/>
    <w:rsid w:val="00B20006"/>
    <w:rsid w:val="00B200B8"/>
    <w:rsid w:val="00B20119"/>
    <w:rsid w:val="00B205BF"/>
    <w:rsid w:val="00B20831"/>
    <w:rsid w:val="00B2090F"/>
    <w:rsid w:val="00B20A08"/>
    <w:rsid w:val="00B21ACE"/>
    <w:rsid w:val="00B21DC1"/>
    <w:rsid w:val="00B22A52"/>
    <w:rsid w:val="00B22C62"/>
    <w:rsid w:val="00B234E2"/>
    <w:rsid w:val="00B235EF"/>
    <w:rsid w:val="00B23829"/>
    <w:rsid w:val="00B247BA"/>
    <w:rsid w:val="00B251C2"/>
    <w:rsid w:val="00B25522"/>
    <w:rsid w:val="00B25658"/>
    <w:rsid w:val="00B2587E"/>
    <w:rsid w:val="00B25D71"/>
    <w:rsid w:val="00B2724B"/>
    <w:rsid w:val="00B277D3"/>
    <w:rsid w:val="00B27958"/>
    <w:rsid w:val="00B2798D"/>
    <w:rsid w:val="00B27D80"/>
    <w:rsid w:val="00B30C47"/>
    <w:rsid w:val="00B31656"/>
    <w:rsid w:val="00B31BDA"/>
    <w:rsid w:val="00B31D94"/>
    <w:rsid w:val="00B31FA0"/>
    <w:rsid w:val="00B3229A"/>
    <w:rsid w:val="00B32724"/>
    <w:rsid w:val="00B337A6"/>
    <w:rsid w:val="00B33C93"/>
    <w:rsid w:val="00B340EF"/>
    <w:rsid w:val="00B3437C"/>
    <w:rsid w:val="00B34EDF"/>
    <w:rsid w:val="00B359FB"/>
    <w:rsid w:val="00B36142"/>
    <w:rsid w:val="00B36751"/>
    <w:rsid w:val="00B3728E"/>
    <w:rsid w:val="00B37501"/>
    <w:rsid w:val="00B378FD"/>
    <w:rsid w:val="00B37960"/>
    <w:rsid w:val="00B40315"/>
    <w:rsid w:val="00B4031A"/>
    <w:rsid w:val="00B403EC"/>
    <w:rsid w:val="00B404DB"/>
    <w:rsid w:val="00B40B40"/>
    <w:rsid w:val="00B4157F"/>
    <w:rsid w:val="00B41ECB"/>
    <w:rsid w:val="00B426C9"/>
    <w:rsid w:val="00B43221"/>
    <w:rsid w:val="00B4357A"/>
    <w:rsid w:val="00B438AB"/>
    <w:rsid w:val="00B44350"/>
    <w:rsid w:val="00B44595"/>
    <w:rsid w:val="00B4532D"/>
    <w:rsid w:val="00B457CA"/>
    <w:rsid w:val="00B461C8"/>
    <w:rsid w:val="00B46E95"/>
    <w:rsid w:val="00B4797D"/>
    <w:rsid w:val="00B47E5C"/>
    <w:rsid w:val="00B50A6D"/>
    <w:rsid w:val="00B50D97"/>
    <w:rsid w:val="00B51141"/>
    <w:rsid w:val="00B51536"/>
    <w:rsid w:val="00B51D0A"/>
    <w:rsid w:val="00B526EC"/>
    <w:rsid w:val="00B5274A"/>
    <w:rsid w:val="00B52A80"/>
    <w:rsid w:val="00B52D3D"/>
    <w:rsid w:val="00B52E9F"/>
    <w:rsid w:val="00B52F9B"/>
    <w:rsid w:val="00B53744"/>
    <w:rsid w:val="00B537E7"/>
    <w:rsid w:val="00B540E3"/>
    <w:rsid w:val="00B5446A"/>
    <w:rsid w:val="00B54AD9"/>
    <w:rsid w:val="00B54CBD"/>
    <w:rsid w:val="00B5505C"/>
    <w:rsid w:val="00B558E8"/>
    <w:rsid w:val="00B559F3"/>
    <w:rsid w:val="00B55EEC"/>
    <w:rsid w:val="00B560F0"/>
    <w:rsid w:val="00B56308"/>
    <w:rsid w:val="00B565B6"/>
    <w:rsid w:val="00B56BDC"/>
    <w:rsid w:val="00B56DA6"/>
    <w:rsid w:val="00B570C1"/>
    <w:rsid w:val="00B60190"/>
    <w:rsid w:val="00B60D40"/>
    <w:rsid w:val="00B614F8"/>
    <w:rsid w:val="00B615E2"/>
    <w:rsid w:val="00B61EC7"/>
    <w:rsid w:val="00B621AB"/>
    <w:rsid w:val="00B622B0"/>
    <w:rsid w:val="00B624AF"/>
    <w:rsid w:val="00B62863"/>
    <w:rsid w:val="00B639D7"/>
    <w:rsid w:val="00B63D20"/>
    <w:rsid w:val="00B63E0A"/>
    <w:rsid w:val="00B6423A"/>
    <w:rsid w:val="00B64448"/>
    <w:rsid w:val="00B664F4"/>
    <w:rsid w:val="00B66A8A"/>
    <w:rsid w:val="00B66BCB"/>
    <w:rsid w:val="00B66C4C"/>
    <w:rsid w:val="00B670A0"/>
    <w:rsid w:val="00B673D6"/>
    <w:rsid w:val="00B67EFB"/>
    <w:rsid w:val="00B70A70"/>
    <w:rsid w:val="00B70C2F"/>
    <w:rsid w:val="00B71A15"/>
    <w:rsid w:val="00B71CCA"/>
    <w:rsid w:val="00B71FCC"/>
    <w:rsid w:val="00B72B85"/>
    <w:rsid w:val="00B72E21"/>
    <w:rsid w:val="00B72F9F"/>
    <w:rsid w:val="00B73DFC"/>
    <w:rsid w:val="00B745DC"/>
    <w:rsid w:val="00B74F00"/>
    <w:rsid w:val="00B759D4"/>
    <w:rsid w:val="00B76149"/>
    <w:rsid w:val="00B77422"/>
    <w:rsid w:val="00B77AFE"/>
    <w:rsid w:val="00B77CF0"/>
    <w:rsid w:val="00B80747"/>
    <w:rsid w:val="00B80F43"/>
    <w:rsid w:val="00B80F58"/>
    <w:rsid w:val="00B81518"/>
    <w:rsid w:val="00B81BC2"/>
    <w:rsid w:val="00B81EF0"/>
    <w:rsid w:val="00B82192"/>
    <w:rsid w:val="00B821CD"/>
    <w:rsid w:val="00B823A9"/>
    <w:rsid w:val="00B825D8"/>
    <w:rsid w:val="00B82D9F"/>
    <w:rsid w:val="00B833AD"/>
    <w:rsid w:val="00B8349E"/>
    <w:rsid w:val="00B83CE8"/>
    <w:rsid w:val="00B84073"/>
    <w:rsid w:val="00B847DD"/>
    <w:rsid w:val="00B848BE"/>
    <w:rsid w:val="00B84973"/>
    <w:rsid w:val="00B8603C"/>
    <w:rsid w:val="00B86290"/>
    <w:rsid w:val="00B86F8C"/>
    <w:rsid w:val="00B87042"/>
    <w:rsid w:val="00B874F5"/>
    <w:rsid w:val="00B87654"/>
    <w:rsid w:val="00B90987"/>
    <w:rsid w:val="00B90A24"/>
    <w:rsid w:val="00B90B85"/>
    <w:rsid w:val="00B90EC6"/>
    <w:rsid w:val="00B91424"/>
    <w:rsid w:val="00B91565"/>
    <w:rsid w:val="00B91BA3"/>
    <w:rsid w:val="00B927B7"/>
    <w:rsid w:val="00B92C51"/>
    <w:rsid w:val="00B93109"/>
    <w:rsid w:val="00B94C18"/>
    <w:rsid w:val="00B95501"/>
    <w:rsid w:val="00B958C3"/>
    <w:rsid w:val="00B96600"/>
    <w:rsid w:val="00B96AB9"/>
    <w:rsid w:val="00B96B75"/>
    <w:rsid w:val="00B971AA"/>
    <w:rsid w:val="00B97B08"/>
    <w:rsid w:val="00B97C33"/>
    <w:rsid w:val="00BA0542"/>
    <w:rsid w:val="00BA13F0"/>
    <w:rsid w:val="00BA16FD"/>
    <w:rsid w:val="00BA1F6E"/>
    <w:rsid w:val="00BA2186"/>
    <w:rsid w:val="00BA227C"/>
    <w:rsid w:val="00BA2320"/>
    <w:rsid w:val="00BA284E"/>
    <w:rsid w:val="00BA2A79"/>
    <w:rsid w:val="00BA2B10"/>
    <w:rsid w:val="00BA36DD"/>
    <w:rsid w:val="00BA3B52"/>
    <w:rsid w:val="00BA3C5B"/>
    <w:rsid w:val="00BA3F7B"/>
    <w:rsid w:val="00BA44A1"/>
    <w:rsid w:val="00BA4785"/>
    <w:rsid w:val="00BA599B"/>
    <w:rsid w:val="00BA5B01"/>
    <w:rsid w:val="00BA5BDC"/>
    <w:rsid w:val="00BA6732"/>
    <w:rsid w:val="00BA6F85"/>
    <w:rsid w:val="00BA72C2"/>
    <w:rsid w:val="00BA7449"/>
    <w:rsid w:val="00BA7AB5"/>
    <w:rsid w:val="00BA7B3E"/>
    <w:rsid w:val="00BB3988"/>
    <w:rsid w:val="00BB3A17"/>
    <w:rsid w:val="00BB43FB"/>
    <w:rsid w:val="00BB4959"/>
    <w:rsid w:val="00BB53CE"/>
    <w:rsid w:val="00BB6B2E"/>
    <w:rsid w:val="00BB7576"/>
    <w:rsid w:val="00BB7C1C"/>
    <w:rsid w:val="00BB7C9E"/>
    <w:rsid w:val="00BC0369"/>
    <w:rsid w:val="00BC06EC"/>
    <w:rsid w:val="00BC118E"/>
    <w:rsid w:val="00BC177E"/>
    <w:rsid w:val="00BC1C59"/>
    <w:rsid w:val="00BC232A"/>
    <w:rsid w:val="00BC25E3"/>
    <w:rsid w:val="00BC2D19"/>
    <w:rsid w:val="00BC4B6D"/>
    <w:rsid w:val="00BC5129"/>
    <w:rsid w:val="00BC51F6"/>
    <w:rsid w:val="00BC5459"/>
    <w:rsid w:val="00BC57AD"/>
    <w:rsid w:val="00BC5930"/>
    <w:rsid w:val="00BC6300"/>
    <w:rsid w:val="00BC6BA1"/>
    <w:rsid w:val="00BC6C54"/>
    <w:rsid w:val="00BC6C55"/>
    <w:rsid w:val="00BC73D0"/>
    <w:rsid w:val="00BC747D"/>
    <w:rsid w:val="00BC7AAD"/>
    <w:rsid w:val="00BC7FC4"/>
    <w:rsid w:val="00BD0598"/>
    <w:rsid w:val="00BD0E6F"/>
    <w:rsid w:val="00BD150B"/>
    <w:rsid w:val="00BD1F93"/>
    <w:rsid w:val="00BD225D"/>
    <w:rsid w:val="00BD297C"/>
    <w:rsid w:val="00BD3249"/>
    <w:rsid w:val="00BD3264"/>
    <w:rsid w:val="00BD3E98"/>
    <w:rsid w:val="00BD5575"/>
    <w:rsid w:val="00BD5BAF"/>
    <w:rsid w:val="00BD6139"/>
    <w:rsid w:val="00BD6353"/>
    <w:rsid w:val="00BD6AE6"/>
    <w:rsid w:val="00BD73DA"/>
    <w:rsid w:val="00BD776B"/>
    <w:rsid w:val="00BE0694"/>
    <w:rsid w:val="00BE08CA"/>
    <w:rsid w:val="00BE0CA5"/>
    <w:rsid w:val="00BE175D"/>
    <w:rsid w:val="00BE1E2B"/>
    <w:rsid w:val="00BE21C5"/>
    <w:rsid w:val="00BE2477"/>
    <w:rsid w:val="00BE2920"/>
    <w:rsid w:val="00BE2BAD"/>
    <w:rsid w:val="00BE2C25"/>
    <w:rsid w:val="00BE2C6B"/>
    <w:rsid w:val="00BE2FB0"/>
    <w:rsid w:val="00BE3842"/>
    <w:rsid w:val="00BE3965"/>
    <w:rsid w:val="00BE3AB5"/>
    <w:rsid w:val="00BE4166"/>
    <w:rsid w:val="00BE4915"/>
    <w:rsid w:val="00BE492F"/>
    <w:rsid w:val="00BE523C"/>
    <w:rsid w:val="00BE5AC3"/>
    <w:rsid w:val="00BE617A"/>
    <w:rsid w:val="00BE6475"/>
    <w:rsid w:val="00BE64C3"/>
    <w:rsid w:val="00BE6A1C"/>
    <w:rsid w:val="00BE6B2C"/>
    <w:rsid w:val="00BE6E57"/>
    <w:rsid w:val="00BE71DF"/>
    <w:rsid w:val="00BF04FF"/>
    <w:rsid w:val="00BF07F6"/>
    <w:rsid w:val="00BF0C8B"/>
    <w:rsid w:val="00BF0F34"/>
    <w:rsid w:val="00BF131D"/>
    <w:rsid w:val="00BF19F2"/>
    <w:rsid w:val="00BF1A94"/>
    <w:rsid w:val="00BF2418"/>
    <w:rsid w:val="00BF2AE7"/>
    <w:rsid w:val="00BF2DB2"/>
    <w:rsid w:val="00BF326C"/>
    <w:rsid w:val="00BF383A"/>
    <w:rsid w:val="00BF3981"/>
    <w:rsid w:val="00BF4A66"/>
    <w:rsid w:val="00BF4BA2"/>
    <w:rsid w:val="00BF4D2B"/>
    <w:rsid w:val="00BF4F3F"/>
    <w:rsid w:val="00BF51D4"/>
    <w:rsid w:val="00BF63A1"/>
    <w:rsid w:val="00BF66CC"/>
    <w:rsid w:val="00BF6CA3"/>
    <w:rsid w:val="00BF6DED"/>
    <w:rsid w:val="00BF72F8"/>
    <w:rsid w:val="00BF7A46"/>
    <w:rsid w:val="00C00029"/>
    <w:rsid w:val="00C0086D"/>
    <w:rsid w:val="00C00CD8"/>
    <w:rsid w:val="00C02232"/>
    <w:rsid w:val="00C02539"/>
    <w:rsid w:val="00C026AA"/>
    <w:rsid w:val="00C02D3E"/>
    <w:rsid w:val="00C02D56"/>
    <w:rsid w:val="00C02DBC"/>
    <w:rsid w:val="00C02FA9"/>
    <w:rsid w:val="00C03A89"/>
    <w:rsid w:val="00C03C5B"/>
    <w:rsid w:val="00C03E0C"/>
    <w:rsid w:val="00C04B78"/>
    <w:rsid w:val="00C05084"/>
    <w:rsid w:val="00C05123"/>
    <w:rsid w:val="00C051DA"/>
    <w:rsid w:val="00C0537C"/>
    <w:rsid w:val="00C05C2C"/>
    <w:rsid w:val="00C05EC5"/>
    <w:rsid w:val="00C066F5"/>
    <w:rsid w:val="00C0674A"/>
    <w:rsid w:val="00C07B37"/>
    <w:rsid w:val="00C07C63"/>
    <w:rsid w:val="00C10217"/>
    <w:rsid w:val="00C10452"/>
    <w:rsid w:val="00C10B4F"/>
    <w:rsid w:val="00C10DA9"/>
    <w:rsid w:val="00C11326"/>
    <w:rsid w:val="00C114FA"/>
    <w:rsid w:val="00C116F7"/>
    <w:rsid w:val="00C12424"/>
    <w:rsid w:val="00C12F44"/>
    <w:rsid w:val="00C135B2"/>
    <w:rsid w:val="00C1396A"/>
    <w:rsid w:val="00C13B1F"/>
    <w:rsid w:val="00C13F48"/>
    <w:rsid w:val="00C14B2D"/>
    <w:rsid w:val="00C1582D"/>
    <w:rsid w:val="00C15935"/>
    <w:rsid w:val="00C1597D"/>
    <w:rsid w:val="00C1667C"/>
    <w:rsid w:val="00C166AF"/>
    <w:rsid w:val="00C17124"/>
    <w:rsid w:val="00C173E0"/>
    <w:rsid w:val="00C20248"/>
    <w:rsid w:val="00C202B8"/>
    <w:rsid w:val="00C20945"/>
    <w:rsid w:val="00C2189D"/>
    <w:rsid w:val="00C21F5B"/>
    <w:rsid w:val="00C22013"/>
    <w:rsid w:val="00C223C1"/>
    <w:rsid w:val="00C23837"/>
    <w:rsid w:val="00C24AD9"/>
    <w:rsid w:val="00C2542B"/>
    <w:rsid w:val="00C26B84"/>
    <w:rsid w:val="00C26E91"/>
    <w:rsid w:val="00C27043"/>
    <w:rsid w:val="00C27093"/>
    <w:rsid w:val="00C306AC"/>
    <w:rsid w:val="00C3083E"/>
    <w:rsid w:val="00C30BD2"/>
    <w:rsid w:val="00C30DC5"/>
    <w:rsid w:val="00C3142E"/>
    <w:rsid w:val="00C32190"/>
    <w:rsid w:val="00C32B97"/>
    <w:rsid w:val="00C33583"/>
    <w:rsid w:val="00C3423B"/>
    <w:rsid w:val="00C367CD"/>
    <w:rsid w:val="00C36A82"/>
    <w:rsid w:val="00C36B8A"/>
    <w:rsid w:val="00C3755E"/>
    <w:rsid w:val="00C37B9D"/>
    <w:rsid w:val="00C40183"/>
    <w:rsid w:val="00C405AF"/>
    <w:rsid w:val="00C40A32"/>
    <w:rsid w:val="00C422E5"/>
    <w:rsid w:val="00C42F47"/>
    <w:rsid w:val="00C4357B"/>
    <w:rsid w:val="00C43E55"/>
    <w:rsid w:val="00C4420C"/>
    <w:rsid w:val="00C44C10"/>
    <w:rsid w:val="00C44CDD"/>
    <w:rsid w:val="00C45A41"/>
    <w:rsid w:val="00C45E81"/>
    <w:rsid w:val="00C462C5"/>
    <w:rsid w:val="00C4705F"/>
    <w:rsid w:val="00C50C06"/>
    <w:rsid w:val="00C50CEF"/>
    <w:rsid w:val="00C514F5"/>
    <w:rsid w:val="00C52222"/>
    <w:rsid w:val="00C52371"/>
    <w:rsid w:val="00C529FB"/>
    <w:rsid w:val="00C52A93"/>
    <w:rsid w:val="00C53636"/>
    <w:rsid w:val="00C53ACE"/>
    <w:rsid w:val="00C540FB"/>
    <w:rsid w:val="00C54377"/>
    <w:rsid w:val="00C5577F"/>
    <w:rsid w:val="00C55B00"/>
    <w:rsid w:val="00C56A7A"/>
    <w:rsid w:val="00C56B4B"/>
    <w:rsid w:val="00C57641"/>
    <w:rsid w:val="00C57D4C"/>
    <w:rsid w:val="00C60640"/>
    <w:rsid w:val="00C606FD"/>
    <w:rsid w:val="00C60904"/>
    <w:rsid w:val="00C60B56"/>
    <w:rsid w:val="00C60B71"/>
    <w:rsid w:val="00C6116F"/>
    <w:rsid w:val="00C61792"/>
    <w:rsid w:val="00C61CED"/>
    <w:rsid w:val="00C61EFC"/>
    <w:rsid w:val="00C61F97"/>
    <w:rsid w:val="00C6213E"/>
    <w:rsid w:val="00C623F1"/>
    <w:rsid w:val="00C62C22"/>
    <w:rsid w:val="00C6313B"/>
    <w:rsid w:val="00C6332A"/>
    <w:rsid w:val="00C63A4F"/>
    <w:rsid w:val="00C63B3C"/>
    <w:rsid w:val="00C63F82"/>
    <w:rsid w:val="00C641E9"/>
    <w:rsid w:val="00C64CD9"/>
    <w:rsid w:val="00C65F53"/>
    <w:rsid w:val="00C664D8"/>
    <w:rsid w:val="00C66DB3"/>
    <w:rsid w:val="00C6727E"/>
    <w:rsid w:val="00C67E88"/>
    <w:rsid w:val="00C701EB"/>
    <w:rsid w:val="00C708B3"/>
    <w:rsid w:val="00C71ED1"/>
    <w:rsid w:val="00C71FA5"/>
    <w:rsid w:val="00C7203F"/>
    <w:rsid w:val="00C72C97"/>
    <w:rsid w:val="00C72FEB"/>
    <w:rsid w:val="00C73584"/>
    <w:rsid w:val="00C73967"/>
    <w:rsid w:val="00C73B71"/>
    <w:rsid w:val="00C73FEA"/>
    <w:rsid w:val="00C7438F"/>
    <w:rsid w:val="00C74E5F"/>
    <w:rsid w:val="00C750CE"/>
    <w:rsid w:val="00C75199"/>
    <w:rsid w:val="00C752F3"/>
    <w:rsid w:val="00C7559D"/>
    <w:rsid w:val="00C758FF"/>
    <w:rsid w:val="00C75A0A"/>
    <w:rsid w:val="00C75C83"/>
    <w:rsid w:val="00C75F54"/>
    <w:rsid w:val="00C7673B"/>
    <w:rsid w:val="00C76BC7"/>
    <w:rsid w:val="00C76ED9"/>
    <w:rsid w:val="00C8006F"/>
    <w:rsid w:val="00C8061B"/>
    <w:rsid w:val="00C80C2D"/>
    <w:rsid w:val="00C80E1B"/>
    <w:rsid w:val="00C81834"/>
    <w:rsid w:val="00C821C0"/>
    <w:rsid w:val="00C8239E"/>
    <w:rsid w:val="00C826FC"/>
    <w:rsid w:val="00C83027"/>
    <w:rsid w:val="00C836CF"/>
    <w:rsid w:val="00C836EA"/>
    <w:rsid w:val="00C837AD"/>
    <w:rsid w:val="00C83855"/>
    <w:rsid w:val="00C8405E"/>
    <w:rsid w:val="00C84977"/>
    <w:rsid w:val="00C85337"/>
    <w:rsid w:val="00C857FA"/>
    <w:rsid w:val="00C85FFF"/>
    <w:rsid w:val="00C8624D"/>
    <w:rsid w:val="00C869D0"/>
    <w:rsid w:val="00C86CED"/>
    <w:rsid w:val="00C86FF3"/>
    <w:rsid w:val="00C87335"/>
    <w:rsid w:val="00C907AC"/>
    <w:rsid w:val="00C90D83"/>
    <w:rsid w:val="00C9140D"/>
    <w:rsid w:val="00C91873"/>
    <w:rsid w:val="00C92430"/>
    <w:rsid w:val="00C929BB"/>
    <w:rsid w:val="00C935A7"/>
    <w:rsid w:val="00C937DE"/>
    <w:rsid w:val="00C94937"/>
    <w:rsid w:val="00C94C6B"/>
    <w:rsid w:val="00C94CA1"/>
    <w:rsid w:val="00C94FB4"/>
    <w:rsid w:val="00C95A58"/>
    <w:rsid w:val="00C95D65"/>
    <w:rsid w:val="00C96359"/>
    <w:rsid w:val="00C963F9"/>
    <w:rsid w:val="00C9658E"/>
    <w:rsid w:val="00C9755C"/>
    <w:rsid w:val="00C97588"/>
    <w:rsid w:val="00C9792B"/>
    <w:rsid w:val="00C97DB3"/>
    <w:rsid w:val="00CA00B0"/>
    <w:rsid w:val="00CA0F5A"/>
    <w:rsid w:val="00CA1790"/>
    <w:rsid w:val="00CA2881"/>
    <w:rsid w:val="00CA3169"/>
    <w:rsid w:val="00CA344A"/>
    <w:rsid w:val="00CA37E0"/>
    <w:rsid w:val="00CA3B46"/>
    <w:rsid w:val="00CA4EFE"/>
    <w:rsid w:val="00CA5816"/>
    <w:rsid w:val="00CA5ED4"/>
    <w:rsid w:val="00CA600C"/>
    <w:rsid w:val="00CA6178"/>
    <w:rsid w:val="00CA636F"/>
    <w:rsid w:val="00CA651D"/>
    <w:rsid w:val="00CA7544"/>
    <w:rsid w:val="00CB075E"/>
    <w:rsid w:val="00CB0892"/>
    <w:rsid w:val="00CB0AA5"/>
    <w:rsid w:val="00CB1F08"/>
    <w:rsid w:val="00CB2661"/>
    <w:rsid w:val="00CB28EE"/>
    <w:rsid w:val="00CB31A4"/>
    <w:rsid w:val="00CB41FD"/>
    <w:rsid w:val="00CB4BEC"/>
    <w:rsid w:val="00CB4EE6"/>
    <w:rsid w:val="00CB5236"/>
    <w:rsid w:val="00CB6259"/>
    <w:rsid w:val="00CB63E6"/>
    <w:rsid w:val="00CB641E"/>
    <w:rsid w:val="00CB6AF5"/>
    <w:rsid w:val="00CB6BCE"/>
    <w:rsid w:val="00CB6DF9"/>
    <w:rsid w:val="00CB73AD"/>
    <w:rsid w:val="00CB7D6D"/>
    <w:rsid w:val="00CB7F16"/>
    <w:rsid w:val="00CC022C"/>
    <w:rsid w:val="00CC033E"/>
    <w:rsid w:val="00CC07E0"/>
    <w:rsid w:val="00CC125E"/>
    <w:rsid w:val="00CC12FA"/>
    <w:rsid w:val="00CC150B"/>
    <w:rsid w:val="00CC15C3"/>
    <w:rsid w:val="00CC198F"/>
    <w:rsid w:val="00CC19DC"/>
    <w:rsid w:val="00CC1CE6"/>
    <w:rsid w:val="00CC2544"/>
    <w:rsid w:val="00CC2B17"/>
    <w:rsid w:val="00CC3CB9"/>
    <w:rsid w:val="00CC41C5"/>
    <w:rsid w:val="00CC4AAC"/>
    <w:rsid w:val="00CC5266"/>
    <w:rsid w:val="00CC5412"/>
    <w:rsid w:val="00CC57C8"/>
    <w:rsid w:val="00CC6382"/>
    <w:rsid w:val="00CC6490"/>
    <w:rsid w:val="00CC6807"/>
    <w:rsid w:val="00CC708C"/>
    <w:rsid w:val="00CC7698"/>
    <w:rsid w:val="00CC77F4"/>
    <w:rsid w:val="00CC7C3E"/>
    <w:rsid w:val="00CD2408"/>
    <w:rsid w:val="00CD3E96"/>
    <w:rsid w:val="00CD5B2D"/>
    <w:rsid w:val="00CD5C27"/>
    <w:rsid w:val="00CD5DFC"/>
    <w:rsid w:val="00CD5E24"/>
    <w:rsid w:val="00CD5E85"/>
    <w:rsid w:val="00CD5EBC"/>
    <w:rsid w:val="00CD6064"/>
    <w:rsid w:val="00CD60F2"/>
    <w:rsid w:val="00CD64D0"/>
    <w:rsid w:val="00CD651D"/>
    <w:rsid w:val="00CD7544"/>
    <w:rsid w:val="00CD7A68"/>
    <w:rsid w:val="00CE104F"/>
    <w:rsid w:val="00CE1AB9"/>
    <w:rsid w:val="00CE22D0"/>
    <w:rsid w:val="00CE2482"/>
    <w:rsid w:val="00CE3A53"/>
    <w:rsid w:val="00CE3C3F"/>
    <w:rsid w:val="00CE3F08"/>
    <w:rsid w:val="00CE61A6"/>
    <w:rsid w:val="00CE62E8"/>
    <w:rsid w:val="00CE6D30"/>
    <w:rsid w:val="00CE70AD"/>
    <w:rsid w:val="00CE71DE"/>
    <w:rsid w:val="00CF0467"/>
    <w:rsid w:val="00CF051C"/>
    <w:rsid w:val="00CF19DA"/>
    <w:rsid w:val="00CF29A3"/>
    <w:rsid w:val="00CF34B2"/>
    <w:rsid w:val="00CF3789"/>
    <w:rsid w:val="00CF3A66"/>
    <w:rsid w:val="00CF3BFA"/>
    <w:rsid w:val="00CF3D17"/>
    <w:rsid w:val="00CF505B"/>
    <w:rsid w:val="00CF5B9E"/>
    <w:rsid w:val="00CF60EB"/>
    <w:rsid w:val="00CF66C7"/>
    <w:rsid w:val="00CF6BFD"/>
    <w:rsid w:val="00CF7211"/>
    <w:rsid w:val="00CF72C3"/>
    <w:rsid w:val="00CF7A02"/>
    <w:rsid w:val="00CF7E33"/>
    <w:rsid w:val="00D01170"/>
    <w:rsid w:val="00D01699"/>
    <w:rsid w:val="00D01874"/>
    <w:rsid w:val="00D0191B"/>
    <w:rsid w:val="00D019E0"/>
    <w:rsid w:val="00D0248F"/>
    <w:rsid w:val="00D0254E"/>
    <w:rsid w:val="00D025A9"/>
    <w:rsid w:val="00D02F3B"/>
    <w:rsid w:val="00D0309F"/>
    <w:rsid w:val="00D03C0D"/>
    <w:rsid w:val="00D04966"/>
    <w:rsid w:val="00D04D5F"/>
    <w:rsid w:val="00D053C4"/>
    <w:rsid w:val="00D059AB"/>
    <w:rsid w:val="00D05E34"/>
    <w:rsid w:val="00D062C5"/>
    <w:rsid w:val="00D06656"/>
    <w:rsid w:val="00D06D1C"/>
    <w:rsid w:val="00D06D90"/>
    <w:rsid w:val="00D06E41"/>
    <w:rsid w:val="00D06EC4"/>
    <w:rsid w:val="00D06FC2"/>
    <w:rsid w:val="00D07181"/>
    <w:rsid w:val="00D07F21"/>
    <w:rsid w:val="00D10457"/>
    <w:rsid w:val="00D109EB"/>
    <w:rsid w:val="00D10D8F"/>
    <w:rsid w:val="00D10DA5"/>
    <w:rsid w:val="00D114FC"/>
    <w:rsid w:val="00D11827"/>
    <w:rsid w:val="00D11BDA"/>
    <w:rsid w:val="00D11C11"/>
    <w:rsid w:val="00D121DE"/>
    <w:rsid w:val="00D1250C"/>
    <w:rsid w:val="00D12672"/>
    <w:rsid w:val="00D14448"/>
    <w:rsid w:val="00D1493D"/>
    <w:rsid w:val="00D14B93"/>
    <w:rsid w:val="00D14BA6"/>
    <w:rsid w:val="00D156D5"/>
    <w:rsid w:val="00D15DD1"/>
    <w:rsid w:val="00D15E80"/>
    <w:rsid w:val="00D16B2B"/>
    <w:rsid w:val="00D17291"/>
    <w:rsid w:val="00D176BD"/>
    <w:rsid w:val="00D17E29"/>
    <w:rsid w:val="00D20377"/>
    <w:rsid w:val="00D205D3"/>
    <w:rsid w:val="00D2092E"/>
    <w:rsid w:val="00D20E81"/>
    <w:rsid w:val="00D210A5"/>
    <w:rsid w:val="00D21354"/>
    <w:rsid w:val="00D2159A"/>
    <w:rsid w:val="00D21721"/>
    <w:rsid w:val="00D21D5E"/>
    <w:rsid w:val="00D21E74"/>
    <w:rsid w:val="00D221BD"/>
    <w:rsid w:val="00D22F16"/>
    <w:rsid w:val="00D24D01"/>
    <w:rsid w:val="00D24E5E"/>
    <w:rsid w:val="00D259BD"/>
    <w:rsid w:val="00D26582"/>
    <w:rsid w:val="00D266F0"/>
    <w:rsid w:val="00D267C4"/>
    <w:rsid w:val="00D26CD5"/>
    <w:rsid w:val="00D26F60"/>
    <w:rsid w:val="00D27327"/>
    <w:rsid w:val="00D2738F"/>
    <w:rsid w:val="00D27C08"/>
    <w:rsid w:val="00D27C24"/>
    <w:rsid w:val="00D3116B"/>
    <w:rsid w:val="00D3139E"/>
    <w:rsid w:val="00D313FB"/>
    <w:rsid w:val="00D32765"/>
    <w:rsid w:val="00D32C48"/>
    <w:rsid w:val="00D33ED2"/>
    <w:rsid w:val="00D3428F"/>
    <w:rsid w:val="00D34962"/>
    <w:rsid w:val="00D34E11"/>
    <w:rsid w:val="00D35112"/>
    <w:rsid w:val="00D35707"/>
    <w:rsid w:val="00D363FC"/>
    <w:rsid w:val="00D36509"/>
    <w:rsid w:val="00D365B1"/>
    <w:rsid w:val="00D366FF"/>
    <w:rsid w:val="00D36913"/>
    <w:rsid w:val="00D36AB2"/>
    <w:rsid w:val="00D36D10"/>
    <w:rsid w:val="00D36EE3"/>
    <w:rsid w:val="00D37548"/>
    <w:rsid w:val="00D375FD"/>
    <w:rsid w:val="00D377DA"/>
    <w:rsid w:val="00D37BA3"/>
    <w:rsid w:val="00D37BF8"/>
    <w:rsid w:val="00D405B5"/>
    <w:rsid w:val="00D412BA"/>
    <w:rsid w:val="00D41506"/>
    <w:rsid w:val="00D418C8"/>
    <w:rsid w:val="00D42248"/>
    <w:rsid w:val="00D428CB"/>
    <w:rsid w:val="00D4295F"/>
    <w:rsid w:val="00D437F4"/>
    <w:rsid w:val="00D43929"/>
    <w:rsid w:val="00D44221"/>
    <w:rsid w:val="00D44B5C"/>
    <w:rsid w:val="00D459BF"/>
    <w:rsid w:val="00D45BBB"/>
    <w:rsid w:val="00D4624D"/>
    <w:rsid w:val="00D46464"/>
    <w:rsid w:val="00D46986"/>
    <w:rsid w:val="00D47470"/>
    <w:rsid w:val="00D47823"/>
    <w:rsid w:val="00D47853"/>
    <w:rsid w:val="00D50703"/>
    <w:rsid w:val="00D50F1E"/>
    <w:rsid w:val="00D517E9"/>
    <w:rsid w:val="00D531E8"/>
    <w:rsid w:val="00D532F0"/>
    <w:rsid w:val="00D53AF5"/>
    <w:rsid w:val="00D53EC0"/>
    <w:rsid w:val="00D5400C"/>
    <w:rsid w:val="00D547DE"/>
    <w:rsid w:val="00D57270"/>
    <w:rsid w:val="00D578AC"/>
    <w:rsid w:val="00D57B0E"/>
    <w:rsid w:val="00D6064C"/>
    <w:rsid w:val="00D60DE1"/>
    <w:rsid w:val="00D61367"/>
    <w:rsid w:val="00D617EC"/>
    <w:rsid w:val="00D61CAA"/>
    <w:rsid w:val="00D61CCD"/>
    <w:rsid w:val="00D620CA"/>
    <w:rsid w:val="00D627E2"/>
    <w:rsid w:val="00D62854"/>
    <w:rsid w:val="00D6294C"/>
    <w:rsid w:val="00D62DE7"/>
    <w:rsid w:val="00D6341C"/>
    <w:rsid w:val="00D63753"/>
    <w:rsid w:val="00D637B6"/>
    <w:rsid w:val="00D63BA0"/>
    <w:rsid w:val="00D64C6F"/>
    <w:rsid w:val="00D64DD0"/>
    <w:rsid w:val="00D651BB"/>
    <w:rsid w:val="00D6554F"/>
    <w:rsid w:val="00D657E0"/>
    <w:rsid w:val="00D66804"/>
    <w:rsid w:val="00D6745D"/>
    <w:rsid w:val="00D675FC"/>
    <w:rsid w:val="00D67AA5"/>
    <w:rsid w:val="00D67E6A"/>
    <w:rsid w:val="00D7021A"/>
    <w:rsid w:val="00D70518"/>
    <w:rsid w:val="00D70F0A"/>
    <w:rsid w:val="00D72016"/>
    <w:rsid w:val="00D72473"/>
    <w:rsid w:val="00D724B0"/>
    <w:rsid w:val="00D726F3"/>
    <w:rsid w:val="00D72E0E"/>
    <w:rsid w:val="00D73455"/>
    <w:rsid w:val="00D75239"/>
    <w:rsid w:val="00D76168"/>
    <w:rsid w:val="00D7638C"/>
    <w:rsid w:val="00D76568"/>
    <w:rsid w:val="00D768E0"/>
    <w:rsid w:val="00D76AD9"/>
    <w:rsid w:val="00D7775A"/>
    <w:rsid w:val="00D77E02"/>
    <w:rsid w:val="00D803F3"/>
    <w:rsid w:val="00D808FE"/>
    <w:rsid w:val="00D80D8B"/>
    <w:rsid w:val="00D80EE0"/>
    <w:rsid w:val="00D81035"/>
    <w:rsid w:val="00D824A0"/>
    <w:rsid w:val="00D82D21"/>
    <w:rsid w:val="00D82D4D"/>
    <w:rsid w:val="00D82E59"/>
    <w:rsid w:val="00D8368F"/>
    <w:rsid w:val="00D846B6"/>
    <w:rsid w:val="00D849FE"/>
    <w:rsid w:val="00D85159"/>
    <w:rsid w:val="00D852D0"/>
    <w:rsid w:val="00D85644"/>
    <w:rsid w:val="00D85EE9"/>
    <w:rsid w:val="00D864E3"/>
    <w:rsid w:val="00D864E8"/>
    <w:rsid w:val="00D86E0A"/>
    <w:rsid w:val="00D871E1"/>
    <w:rsid w:val="00D8729B"/>
    <w:rsid w:val="00D903CC"/>
    <w:rsid w:val="00D91044"/>
    <w:rsid w:val="00D92541"/>
    <w:rsid w:val="00D92DE5"/>
    <w:rsid w:val="00D9340F"/>
    <w:rsid w:val="00D93DC1"/>
    <w:rsid w:val="00D93F96"/>
    <w:rsid w:val="00D94A09"/>
    <w:rsid w:val="00D94C9F"/>
    <w:rsid w:val="00D96333"/>
    <w:rsid w:val="00D96389"/>
    <w:rsid w:val="00D9645B"/>
    <w:rsid w:val="00D96ADB"/>
    <w:rsid w:val="00D9743F"/>
    <w:rsid w:val="00D97C24"/>
    <w:rsid w:val="00DA031F"/>
    <w:rsid w:val="00DA0790"/>
    <w:rsid w:val="00DA07AE"/>
    <w:rsid w:val="00DA0804"/>
    <w:rsid w:val="00DA0B93"/>
    <w:rsid w:val="00DA0BE5"/>
    <w:rsid w:val="00DA0C73"/>
    <w:rsid w:val="00DA1D9F"/>
    <w:rsid w:val="00DA21EE"/>
    <w:rsid w:val="00DA25F2"/>
    <w:rsid w:val="00DA3100"/>
    <w:rsid w:val="00DA3E3F"/>
    <w:rsid w:val="00DA46B5"/>
    <w:rsid w:val="00DA472E"/>
    <w:rsid w:val="00DA4B3B"/>
    <w:rsid w:val="00DA4BB3"/>
    <w:rsid w:val="00DA4CC0"/>
    <w:rsid w:val="00DA4FA7"/>
    <w:rsid w:val="00DA4FF8"/>
    <w:rsid w:val="00DA5E1A"/>
    <w:rsid w:val="00DA7388"/>
    <w:rsid w:val="00DA7B4E"/>
    <w:rsid w:val="00DA7F18"/>
    <w:rsid w:val="00DB0E7D"/>
    <w:rsid w:val="00DB1A4B"/>
    <w:rsid w:val="00DB1F03"/>
    <w:rsid w:val="00DB1F08"/>
    <w:rsid w:val="00DB256F"/>
    <w:rsid w:val="00DB2C53"/>
    <w:rsid w:val="00DB30A2"/>
    <w:rsid w:val="00DB30CF"/>
    <w:rsid w:val="00DB3205"/>
    <w:rsid w:val="00DB3704"/>
    <w:rsid w:val="00DB3CCC"/>
    <w:rsid w:val="00DB42F4"/>
    <w:rsid w:val="00DB4A90"/>
    <w:rsid w:val="00DB4BF6"/>
    <w:rsid w:val="00DB52CC"/>
    <w:rsid w:val="00DB5735"/>
    <w:rsid w:val="00DB5FF3"/>
    <w:rsid w:val="00DB6E47"/>
    <w:rsid w:val="00DB7B22"/>
    <w:rsid w:val="00DC0591"/>
    <w:rsid w:val="00DC0953"/>
    <w:rsid w:val="00DC1107"/>
    <w:rsid w:val="00DC18E0"/>
    <w:rsid w:val="00DC2882"/>
    <w:rsid w:val="00DC2A2A"/>
    <w:rsid w:val="00DC33F4"/>
    <w:rsid w:val="00DC3934"/>
    <w:rsid w:val="00DC3B0E"/>
    <w:rsid w:val="00DC422C"/>
    <w:rsid w:val="00DC46D6"/>
    <w:rsid w:val="00DC5A37"/>
    <w:rsid w:val="00DC6559"/>
    <w:rsid w:val="00DC7864"/>
    <w:rsid w:val="00DC7BB8"/>
    <w:rsid w:val="00DC7D65"/>
    <w:rsid w:val="00DD072F"/>
    <w:rsid w:val="00DD0E4C"/>
    <w:rsid w:val="00DD1529"/>
    <w:rsid w:val="00DD18F2"/>
    <w:rsid w:val="00DD1C82"/>
    <w:rsid w:val="00DD21D2"/>
    <w:rsid w:val="00DD21E7"/>
    <w:rsid w:val="00DD221D"/>
    <w:rsid w:val="00DD224E"/>
    <w:rsid w:val="00DD231A"/>
    <w:rsid w:val="00DD26E5"/>
    <w:rsid w:val="00DD270C"/>
    <w:rsid w:val="00DD2BDC"/>
    <w:rsid w:val="00DD2DC4"/>
    <w:rsid w:val="00DD30F9"/>
    <w:rsid w:val="00DD3DF3"/>
    <w:rsid w:val="00DD4E5E"/>
    <w:rsid w:val="00DD536F"/>
    <w:rsid w:val="00DD5606"/>
    <w:rsid w:val="00DD593C"/>
    <w:rsid w:val="00DD5FE4"/>
    <w:rsid w:val="00DD60A5"/>
    <w:rsid w:val="00DD6277"/>
    <w:rsid w:val="00DD69C4"/>
    <w:rsid w:val="00DD6BC7"/>
    <w:rsid w:val="00DD6CBA"/>
    <w:rsid w:val="00DD6D0C"/>
    <w:rsid w:val="00DE0827"/>
    <w:rsid w:val="00DE0D6A"/>
    <w:rsid w:val="00DE1807"/>
    <w:rsid w:val="00DE237D"/>
    <w:rsid w:val="00DE31D3"/>
    <w:rsid w:val="00DE35AF"/>
    <w:rsid w:val="00DE3CB8"/>
    <w:rsid w:val="00DE3DBB"/>
    <w:rsid w:val="00DE3E92"/>
    <w:rsid w:val="00DE4963"/>
    <w:rsid w:val="00DE4F51"/>
    <w:rsid w:val="00DE60F7"/>
    <w:rsid w:val="00DE63B8"/>
    <w:rsid w:val="00DE6A76"/>
    <w:rsid w:val="00DE71D1"/>
    <w:rsid w:val="00DE735A"/>
    <w:rsid w:val="00DE7548"/>
    <w:rsid w:val="00DE79E8"/>
    <w:rsid w:val="00DF0179"/>
    <w:rsid w:val="00DF021F"/>
    <w:rsid w:val="00DF0C42"/>
    <w:rsid w:val="00DF0D1D"/>
    <w:rsid w:val="00DF1A19"/>
    <w:rsid w:val="00DF24A8"/>
    <w:rsid w:val="00DF2571"/>
    <w:rsid w:val="00DF27C9"/>
    <w:rsid w:val="00DF2B26"/>
    <w:rsid w:val="00DF2E94"/>
    <w:rsid w:val="00DF2FEE"/>
    <w:rsid w:val="00DF4117"/>
    <w:rsid w:val="00DF4FEA"/>
    <w:rsid w:val="00DF54A6"/>
    <w:rsid w:val="00DF5971"/>
    <w:rsid w:val="00DF5CB3"/>
    <w:rsid w:val="00DF6739"/>
    <w:rsid w:val="00DF67E3"/>
    <w:rsid w:val="00DF799C"/>
    <w:rsid w:val="00E00BD8"/>
    <w:rsid w:val="00E014AC"/>
    <w:rsid w:val="00E014C8"/>
    <w:rsid w:val="00E021D2"/>
    <w:rsid w:val="00E0367F"/>
    <w:rsid w:val="00E039D1"/>
    <w:rsid w:val="00E03D30"/>
    <w:rsid w:val="00E0402E"/>
    <w:rsid w:val="00E04135"/>
    <w:rsid w:val="00E049EE"/>
    <w:rsid w:val="00E0511C"/>
    <w:rsid w:val="00E051D9"/>
    <w:rsid w:val="00E05982"/>
    <w:rsid w:val="00E0681B"/>
    <w:rsid w:val="00E068F7"/>
    <w:rsid w:val="00E06A93"/>
    <w:rsid w:val="00E06EF1"/>
    <w:rsid w:val="00E07553"/>
    <w:rsid w:val="00E076B7"/>
    <w:rsid w:val="00E07894"/>
    <w:rsid w:val="00E07A34"/>
    <w:rsid w:val="00E07ACD"/>
    <w:rsid w:val="00E07E12"/>
    <w:rsid w:val="00E10C7F"/>
    <w:rsid w:val="00E1163D"/>
    <w:rsid w:val="00E12602"/>
    <w:rsid w:val="00E12A23"/>
    <w:rsid w:val="00E132C2"/>
    <w:rsid w:val="00E13466"/>
    <w:rsid w:val="00E140D0"/>
    <w:rsid w:val="00E143ED"/>
    <w:rsid w:val="00E146A1"/>
    <w:rsid w:val="00E15234"/>
    <w:rsid w:val="00E157A6"/>
    <w:rsid w:val="00E15D20"/>
    <w:rsid w:val="00E16275"/>
    <w:rsid w:val="00E1685D"/>
    <w:rsid w:val="00E168C0"/>
    <w:rsid w:val="00E16922"/>
    <w:rsid w:val="00E16C99"/>
    <w:rsid w:val="00E16FED"/>
    <w:rsid w:val="00E17350"/>
    <w:rsid w:val="00E17B9F"/>
    <w:rsid w:val="00E17D22"/>
    <w:rsid w:val="00E213A2"/>
    <w:rsid w:val="00E21AEE"/>
    <w:rsid w:val="00E21B55"/>
    <w:rsid w:val="00E22618"/>
    <w:rsid w:val="00E22763"/>
    <w:rsid w:val="00E22811"/>
    <w:rsid w:val="00E22E88"/>
    <w:rsid w:val="00E23913"/>
    <w:rsid w:val="00E2420F"/>
    <w:rsid w:val="00E24469"/>
    <w:rsid w:val="00E24573"/>
    <w:rsid w:val="00E24C16"/>
    <w:rsid w:val="00E24D32"/>
    <w:rsid w:val="00E255F5"/>
    <w:rsid w:val="00E260B7"/>
    <w:rsid w:val="00E27337"/>
    <w:rsid w:val="00E307CB"/>
    <w:rsid w:val="00E30AB7"/>
    <w:rsid w:val="00E3158A"/>
    <w:rsid w:val="00E31BD7"/>
    <w:rsid w:val="00E31ED8"/>
    <w:rsid w:val="00E32A67"/>
    <w:rsid w:val="00E33029"/>
    <w:rsid w:val="00E33183"/>
    <w:rsid w:val="00E331A6"/>
    <w:rsid w:val="00E332D1"/>
    <w:rsid w:val="00E3467E"/>
    <w:rsid w:val="00E34B61"/>
    <w:rsid w:val="00E37DF1"/>
    <w:rsid w:val="00E400BC"/>
    <w:rsid w:val="00E401DC"/>
    <w:rsid w:val="00E40564"/>
    <w:rsid w:val="00E408F2"/>
    <w:rsid w:val="00E40F72"/>
    <w:rsid w:val="00E41013"/>
    <w:rsid w:val="00E4183B"/>
    <w:rsid w:val="00E41B5F"/>
    <w:rsid w:val="00E427C7"/>
    <w:rsid w:val="00E42D1D"/>
    <w:rsid w:val="00E42F3A"/>
    <w:rsid w:val="00E43149"/>
    <w:rsid w:val="00E4378A"/>
    <w:rsid w:val="00E43AA3"/>
    <w:rsid w:val="00E445FC"/>
    <w:rsid w:val="00E446A5"/>
    <w:rsid w:val="00E449A2"/>
    <w:rsid w:val="00E44E36"/>
    <w:rsid w:val="00E4562D"/>
    <w:rsid w:val="00E4599C"/>
    <w:rsid w:val="00E45B93"/>
    <w:rsid w:val="00E464B9"/>
    <w:rsid w:val="00E465F2"/>
    <w:rsid w:val="00E46926"/>
    <w:rsid w:val="00E47E59"/>
    <w:rsid w:val="00E50069"/>
    <w:rsid w:val="00E504B0"/>
    <w:rsid w:val="00E5092C"/>
    <w:rsid w:val="00E510A5"/>
    <w:rsid w:val="00E51145"/>
    <w:rsid w:val="00E516CE"/>
    <w:rsid w:val="00E52366"/>
    <w:rsid w:val="00E52A03"/>
    <w:rsid w:val="00E534AE"/>
    <w:rsid w:val="00E537F4"/>
    <w:rsid w:val="00E53BF6"/>
    <w:rsid w:val="00E540F1"/>
    <w:rsid w:val="00E5482B"/>
    <w:rsid w:val="00E549E9"/>
    <w:rsid w:val="00E549F5"/>
    <w:rsid w:val="00E54AD5"/>
    <w:rsid w:val="00E54BC2"/>
    <w:rsid w:val="00E54EC5"/>
    <w:rsid w:val="00E5555C"/>
    <w:rsid w:val="00E555DC"/>
    <w:rsid w:val="00E56656"/>
    <w:rsid w:val="00E56B9C"/>
    <w:rsid w:val="00E56C5A"/>
    <w:rsid w:val="00E572A0"/>
    <w:rsid w:val="00E573EE"/>
    <w:rsid w:val="00E57ED1"/>
    <w:rsid w:val="00E61414"/>
    <w:rsid w:val="00E61C6C"/>
    <w:rsid w:val="00E6205B"/>
    <w:rsid w:val="00E627D7"/>
    <w:rsid w:val="00E62898"/>
    <w:rsid w:val="00E62F85"/>
    <w:rsid w:val="00E630E8"/>
    <w:rsid w:val="00E63DB6"/>
    <w:rsid w:val="00E6441E"/>
    <w:rsid w:val="00E65185"/>
    <w:rsid w:val="00E6582C"/>
    <w:rsid w:val="00E65C56"/>
    <w:rsid w:val="00E6676E"/>
    <w:rsid w:val="00E67617"/>
    <w:rsid w:val="00E67AD2"/>
    <w:rsid w:val="00E717F0"/>
    <w:rsid w:val="00E71B36"/>
    <w:rsid w:val="00E71DC2"/>
    <w:rsid w:val="00E71E22"/>
    <w:rsid w:val="00E73784"/>
    <w:rsid w:val="00E738BE"/>
    <w:rsid w:val="00E748B3"/>
    <w:rsid w:val="00E74A4F"/>
    <w:rsid w:val="00E75580"/>
    <w:rsid w:val="00E762F7"/>
    <w:rsid w:val="00E76812"/>
    <w:rsid w:val="00E768C0"/>
    <w:rsid w:val="00E769D7"/>
    <w:rsid w:val="00E76DF9"/>
    <w:rsid w:val="00E76F7D"/>
    <w:rsid w:val="00E8000A"/>
    <w:rsid w:val="00E800E4"/>
    <w:rsid w:val="00E80397"/>
    <w:rsid w:val="00E8048F"/>
    <w:rsid w:val="00E80CD6"/>
    <w:rsid w:val="00E80F7F"/>
    <w:rsid w:val="00E8194D"/>
    <w:rsid w:val="00E82186"/>
    <w:rsid w:val="00E82260"/>
    <w:rsid w:val="00E8324A"/>
    <w:rsid w:val="00E83338"/>
    <w:rsid w:val="00E83F82"/>
    <w:rsid w:val="00E84BA4"/>
    <w:rsid w:val="00E84C9F"/>
    <w:rsid w:val="00E84EA3"/>
    <w:rsid w:val="00E852FD"/>
    <w:rsid w:val="00E855A0"/>
    <w:rsid w:val="00E8644B"/>
    <w:rsid w:val="00E86CA9"/>
    <w:rsid w:val="00E876ED"/>
    <w:rsid w:val="00E87946"/>
    <w:rsid w:val="00E87CE1"/>
    <w:rsid w:val="00E87E8D"/>
    <w:rsid w:val="00E90FDD"/>
    <w:rsid w:val="00E91190"/>
    <w:rsid w:val="00E9172D"/>
    <w:rsid w:val="00E9195D"/>
    <w:rsid w:val="00E930D3"/>
    <w:rsid w:val="00E932C5"/>
    <w:rsid w:val="00E93C32"/>
    <w:rsid w:val="00E93D8B"/>
    <w:rsid w:val="00E942A7"/>
    <w:rsid w:val="00E94BF9"/>
    <w:rsid w:val="00E95400"/>
    <w:rsid w:val="00E95D4F"/>
    <w:rsid w:val="00E97A34"/>
    <w:rsid w:val="00EA0CAA"/>
    <w:rsid w:val="00EA1083"/>
    <w:rsid w:val="00EA173E"/>
    <w:rsid w:val="00EA1898"/>
    <w:rsid w:val="00EA1E2F"/>
    <w:rsid w:val="00EA2875"/>
    <w:rsid w:val="00EA3AA6"/>
    <w:rsid w:val="00EA3E65"/>
    <w:rsid w:val="00EA4279"/>
    <w:rsid w:val="00EA48AE"/>
    <w:rsid w:val="00EA5638"/>
    <w:rsid w:val="00EA57F9"/>
    <w:rsid w:val="00EA58C2"/>
    <w:rsid w:val="00EA58C5"/>
    <w:rsid w:val="00EA59EC"/>
    <w:rsid w:val="00EA68C5"/>
    <w:rsid w:val="00EA6E59"/>
    <w:rsid w:val="00EA7C4E"/>
    <w:rsid w:val="00EA7D24"/>
    <w:rsid w:val="00EA7D83"/>
    <w:rsid w:val="00EA7F87"/>
    <w:rsid w:val="00EB08BA"/>
    <w:rsid w:val="00EB1013"/>
    <w:rsid w:val="00EB13CA"/>
    <w:rsid w:val="00EB2105"/>
    <w:rsid w:val="00EB2187"/>
    <w:rsid w:val="00EB28E1"/>
    <w:rsid w:val="00EB2E8D"/>
    <w:rsid w:val="00EB35E0"/>
    <w:rsid w:val="00EB38E8"/>
    <w:rsid w:val="00EB394D"/>
    <w:rsid w:val="00EB3C6E"/>
    <w:rsid w:val="00EB4960"/>
    <w:rsid w:val="00EB4CC4"/>
    <w:rsid w:val="00EB6294"/>
    <w:rsid w:val="00EB7123"/>
    <w:rsid w:val="00EC0233"/>
    <w:rsid w:val="00EC084C"/>
    <w:rsid w:val="00EC0D51"/>
    <w:rsid w:val="00EC1281"/>
    <w:rsid w:val="00EC1DC5"/>
    <w:rsid w:val="00EC2194"/>
    <w:rsid w:val="00EC29D6"/>
    <w:rsid w:val="00EC2A1C"/>
    <w:rsid w:val="00EC318E"/>
    <w:rsid w:val="00EC442F"/>
    <w:rsid w:val="00EC44AA"/>
    <w:rsid w:val="00EC4549"/>
    <w:rsid w:val="00EC4BD0"/>
    <w:rsid w:val="00EC5041"/>
    <w:rsid w:val="00EC576D"/>
    <w:rsid w:val="00EC6308"/>
    <w:rsid w:val="00EC6A9E"/>
    <w:rsid w:val="00EC6B84"/>
    <w:rsid w:val="00EC7166"/>
    <w:rsid w:val="00EC7CAF"/>
    <w:rsid w:val="00EC7E0B"/>
    <w:rsid w:val="00ED06A6"/>
    <w:rsid w:val="00ED13F8"/>
    <w:rsid w:val="00ED278A"/>
    <w:rsid w:val="00ED28E9"/>
    <w:rsid w:val="00ED3143"/>
    <w:rsid w:val="00ED383E"/>
    <w:rsid w:val="00ED3E7B"/>
    <w:rsid w:val="00ED4CC0"/>
    <w:rsid w:val="00ED5382"/>
    <w:rsid w:val="00ED5AB8"/>
    <w:rsid w:val="00ED5EB0"/>
    <w:rsid w:val="00ED62B8"/>
    <w:rsid w:val="00ED6373"/>
    <w:rsid w:val="00ED6E0D"/>
    <w:rsid w:val="00ED6EA4"/>
    <w:rsid w:val="00ED78A1"/>
    <w:rsid w:val="00ED7B0E"/>
    <w:rsid w:val="00ED7E47"/>
    <w:rsid w:val="00ED7F7E"/>
    <w:rsid w:val="00ED7FCC"/>
    <w:rsid w:val="00EE002A"/>
    <w:rsid w:val="00EE0078"/>
    <w:rsid w:val="00EE0476"/>
    <w:rsid w:val="00EE12DE"/>
    <w:rsid w:val="00EE1D61"/>
    <w:rsid w:val="00EE1E02"/>
    <w:rsid w:val="00EE231D"/>
    <w:rsid w:val="00EE27FD"/>
    <w:rsid w:val="00EE2BEC"/>
    <w:rsid w:val="00EE2DBB"/>
    <w:rsid w:val="00EE2F64"/>
    <w:rsid w:val="00EE3C0D"/>
    <w:rsid w:val="00EE4D00"/>
    <w:rsid w:val="00EE5126"/>
    <w:rsid w:val="00EE5633"/>
    <w:rsid w:val="00EE6041"/>
    <w:rsid w:val="00EE6C79"/>
    <w:rsid w:val="00EE6EAE"/>
    <w:rsid w:val="00EE7148"/>
    <w:rsid w:val="00EE73E0"/>
    <w:rsid w:val="00EE7531"/>
    <w:rsid w:val="00EE7691"/>
    <w:rsid w:val="00EF0859"/>
    <w:rsid w:val="00EF35B3"/>
    <w:rsid w:val="00EF3BA8"/>
    <w:rsid w:val="00EF3D94"/>
    <w:rsid w:val="00EF4F69"/>
    <w:rsid w:val="00EF5BAD"/>
    <w:rsid w:val="00EF6513"/>
    <w:rsid w:val="00EF6634"/>
    <w:rsid w:val="00EF66B9"/>
    <w:rsid w:val="00EF672A"/>
    <w:rsid w:val="00EF74DA"/>
    <w:rsid w:val="00EF779B"/>
    <w:rsid w:val="00F000CA"/>
    <w:rsid w:val="00F005FA"/>
    <w:rsid w:val="00F00AA1"/>
    <w:rsid w:val="00F01512"/>
    <w:rsid w:val="00F01D38"/>
    <w:rsid w:val="00F0271E"/>
    <w:rsid w:val="00F02A18"/>
    <w:rsid w:val="00F02A44"/>
    <w:rsid w:val="00F0319A"/>
    <w:rsid w:val="00F032B3"/>
    <w:rsid w:val="00F034E7"/>
    <w:rsid w:val="00F03FC3"/>
    <w:rsid w:val="00F046D8"/>
    <w:rsid w:val="00F04B39"/>
    <w:rsid w:val="00F05701"/>
    <w:rsid w:val="00F05909"/>
    <w:rsid w:val="00F05A41"/>
    <w:rsid w:val="00F06159"/>
    <w:rsid w:val="00F065BD"/>
    <w:rsid w:val="00F071AE"/>
    <w:rsid w:val="00F077EC"/>
    <w:rsid w:val="00F07959"/>
    <w:rsid w:val="00F07D52"/>
    <w:rsid w:val="00F07D72"/>
    <w:rsid w:val="00F07E26"/>
    <w:rsid w:val="00F10036"/>
    <w:rsid w:val="00F107A5"/>
    <w:rsid w:val="00F10A76"/>
    <w:rsid w:val="00F10AC5"/>
    <w:rsid w:val="00F111EF"/>
    <w:rsid w:val="00F11C95"/>
    <w:rsid w:val="00F120CF"/>
    <w:rsid w:val="00F135FC"/>
    <w:rsid w:val="00F13630"/>
    <w:rsid w:val="00F140F4"/>
    <w:rsid w:val="00F1439F"/>
    <w:rsid w:val="00F146E4"/>
    <w:rsid w:val="00F14F26"/>
    <w:rsid w:val="00F159AD"/>
    <w:rsid w:val="00F159BC"/>
    <w:rsid w:val="00F15BEF"/>
    <w:rsid w:val="00F170B6"/>
    <w:rsid w:val="00F17DD0"/>
    <w:rsid w:val="00F212A1"/>
    <w:rsid w:val="00F21E9B"/>
    <w:rsid w:val="00F2245F"/>
    <w:rsid w:val="00F22599"/>
    <w:rsid w:val="00F22EC0"/>
    <w:rsid w:val="00F23331"/>
    <w:rsid w:val="00F24112"/>
    <w:rsid w:val="00F24393"/>
    <w:rsid w:val="00F24799"/>
    <w:rsid w:val="00F24A9B"/>
    <w:rsid w:val="00F24D85"/>
    <w:rsid w:val="00F251F5"/>
    <w:rsid w:val="00F2535F"/>
    <w:rsid w:val="00F2566F"/>
    <w:rsid w:val="00F2611E"/>
    <w:rsid w:val="00F26124"/>
    <w:rsid w:val="00F265A6"/>
    <w:rsid w:val="00F27909"/>
    <w:rsid w:val="00F30840"/>
    <w:rsid w:val="00F308A1"/>
    <w:rsid w:val="00F30AE6"/>
    <w:rsid w:val="00F310EB"/>
    <w:rsid w:val="00F32892"/>
    <w:rsid w:val="00F3396E"/>
    <w:rsid w:val="00F339EF"/>
    <w:rsid w:val="00F33F3A"/>
    <w:rsid w:val="00F34D5E"/>
    <w:rsid w:val="00F35093"/>
    <w:rsid w:val="00F355BF"/>
    <w:rsid w:val="00F372C4"/>
    <w:rsid w:val="00F40195"/>
    <w:rsid w:val="00F40717"/>
    <w:rsid w:val="00F40F58"/>
    <w:rsid w:val="00F41FA5"/>
    <w:rsid w:val="00F42573"/>
    <w:rsid w:val="00F4275C"/>
    <w:rsid w:val="00F43C1F"/>
    <w:rsid w:val="00F43DAB"/>
    <w:rsid w:val="00F441AB"/>
    <w:rsid w:val="00F4426C"/>
    <w:rsid w:val="00F44C50"/>
    <w:rsid w:val="00F45246"/>
    <w:rsid w:val="00F46278"/>
    <w:rsid w:val="00F46611"/>
    <w:rsid w:val="00F46DB3"/>
    <w:rsid w:val="00F471FB"/>
    <w:rsid w:val="00F47259"/>
    <w:rsid w:val="00F47359"/>
    <w:rsid w:val="00F5010C"/>
    <w:rsid w:val="00F501CA"/>
    <w:rsid w:val="00F50317"/>
    <w:rsid w:val="00F503E1"/>
    <w:rsid w:val="00F505AA"/>
    <w:rsid w:val="00F506B3"/>
    <w:rsid w:val="00F50737"/>
    <w:rsid w:val="00F508FA"/>
    <w:rsid w:val="00F5119E"/>
    <w:rsid w:val="00F511E8"/>
    <w:rsid w:val="00F5148D"/>
    <w:rsid w:val="00F52C09"/>
    <w:rsid w:val="00F52DDC"/>
    <w:rsid w:val="00F5302B"/>
    <w:rsid w:val="00F54652"/>
    <w:rsid w:val="00F54B5E"/>
    <w:rsid w:val="00F54E68"/>
    <w:rsid w:val="00F55048"/>
    <w:rsid w:val="00F5559A"/>
    <w:rsid w:val="00F556A9"/>
    <w:rsid w:val="00F57337"/>
    <w:rsid w:val="00F578E3"/>
    <w:rsid w:val="00F57EBB"/>
    <w:rsid w:val="00F610B2"/>
    <w:rsid w:val="00F61A65"/>
    <w:rsid w:val="00F61C40"/>
    <w:rsid w:val="00F62048"/>
    <w:rsid w:val="00F620AD"/>
    <w:rsid w:val="00F62E2D"/>
    <w:rsid w:val="00F62FBA"/>
    <w:rsid w:val="00F6306E"/>
    <w:rsid w:val="00F631B9"/>
    <w:rsid w:val="00F63530"/>
    <w:rsid w:val="00F63965"/>
    <w:rsid w:val="00F63C09"/>
    <w:rsid w:val="00F63EB6"/>
    <w:rsid w:val="00F655C4"/>
    <w:rsid w:val="00F66002"/>
    <w:rsid w:val="00F665F0"/>
    <w:rsid w:val="00F66950"/>
    <w:rsid w:val="00F66FFF"/>
    <w:rsid w:val="00F670E0"/>
    <w:rsid w:val="00F6752E"/>
    <w:rsid w:val="00F67DCB"/>
    <w:rsid w:val="00F7038A"/>
    <w:rsid w:val="00F708F7"/>
    <w:rsid w:val="00F70DAA"/>
    <w:rsid w:val="00F71A3D"/>
    <w:rsid w:val="00F72598"/>
    <w:rsid w:val="00F72CCD"/>
    <w:rsid w:val="00F735AE"/>
    <w:rsid w:val="00F73DBC"/>
    <w:rsid w:val="00F74013"/>
    <w:rsid w:val="00F74C6A"/>
    <w:rsid w:val="00F7507D"/>
    <w:rsid w:val="00F759D3"/>
    <w:rsid w:val="00F765AA"/>
    <w:rsid w:val="00F76A8C"/>
    <w:rsid w:val="00F7741B"/>
    <w:rsid w:val="00F77E52"/>
    <w:rsid w:val="00F805E1"/>
    <w:rsid w:val="00F80DFC"/>
    <w:rsid w:val="00F81150"/>
    <w:rsid w:val="00F811B5"/>
    <w:rsid w:val="00F818AD"/>
    <w:rsid w:val="00F819C8"/>
    <w:rsid w:val="00F82303"/>
    <w:rsid w:val="00F82B14"/>
    <w:rsid w:val="00F83508"/>
    <w:rsid w:val="00F84829"/>
    <w:rsid w:val="00F84ABD"/>
    <w:rsid w:val="00F85503"/>
    <w:rsid w:val="00F85E2F"/>
    <w:rsid w:val="00F862BC"/>
    <w:rsid w:val="00F86CAC"/>
    <w:rsid w:val="00F900B3"/>
    <w:rsid w:val="00F90239"/>
    <w:rsid w:val="00F9102C"/>
    <w:rsid w:val="00F91455"/>
    <w:rsid w:val="00F91B41"/>
    <w:rsid w:val="00F92557"/>
    <w:rsid w:val="00F92703"/>
    <w:rsid w:val="00F932E6"/>
    <w:rsid w:val="00F94838"/>
    <w:rsid w:val="00F95900"/>
    <w:rsid w:val="00F95AE0"/>
    <w:rsid w:val="00F967E9"/>
    <w:rsid w:val="00F96BF4"/>
    <w:rsid w:val="00F97BB6"/>
    <w:rsid w:val="00F97D5B"/>
    <w:rsid w:val="00FA0936"/>
    <w:rsid w:val="00FA11B2"/>
    <w:rsid w:val="00FA20C3"/>
    <w:rsid w:val="00FA29EF"/>
    <w:rsid w:val="00FA2B30"/>
    <w:rsid w:val="00FA3583"/>
    <w:rsid w:val="00FA3A95"/>
    <w:rsid w:val="00FA4618"/>
    <w:rsid w:val="00FA46C3"/>
    <w:rsid w:val="00FA4E9E"/>
    <w:rsid w:val="00FA5165"/>
    <w:rsid w:val="00FA60D5"/>
    <w:rsid w:val="00FA62C8"/>
    <w:rsid w:val="00FB0413"/>
    <w:rsid w:val="00FB0AB2"/>
    <w:rsid w:val="00FB0DD4"/>
    <w:rsid w:val="00FB0F46"/>
    <w:rsid w:val="00FB132F"/>
    <w:rsid w:val="00FB1FA9"/>
    <w:rsid w:val="00FB23A2"/>
    <w:rsid w:val="00FB2871"/>
    <w:rsid w:val="00FB2959"/>
    <w:rsid w:val="00FB356B"/>
    <w:rsid w:val="00FB3980"/>
    <w:rsid w:val="00FB4F7F"/>
    <w:rsid w:val="00FB56A6"/>
    <w:rsid w:val="00FB5D85"/>
    <w:rsid w:val="00FB64F5"/>
    <w:rsid w:val="00FB6B82"/>
    <w:rsid w:val="00FB77DA"/>
    <w:rsid w:val="00FB797A"/>
    <w:rsid w:val="00FC1CE8"/>
    <w:rsid w:val="00FC200B"/>
    <w:rsid w:val="00FC20BE"/>
    <w:rsid w:val="00FC21D9"/>
    <w:rsid w:val="00FC27C7"/>
    <w:rsid w:val="00FC2974"/>
    <w:rsid w:val="00FC4B4B"/>
    <w:rsid w:val="00FC4DBF"/>
    <w:rsid w:val="00FC5D0A"/>
    <w:rsid w:val="00FC609C"/>
    <w:rsid w:val="00FC6895"/>
    <w:rsid w:val="00FC699B"/>
    <w:rsid w:val="00FC72BA"/>
    <w:rsid w:val="00FC744B"/>
    <w:rsid w:val="00FC7468"/>
    <w:rsid w:val="00FC7725"/>
    <w:rsid w:val="00FC7980"/>
    <w:rsid w:val="00FC79CB"/>
    <w:rsid w:val="00FC7E2F"/>
    <w:rsid w:val="00FC7F7F"/>
    <w:rsid w:val="00FD024C"/>
    <w:rsid w:val="00FD081B"/>
    <w:rsid w:val="00FD0DE3"/>
    <w:rsid w:val="00FD1095"/>
    <w:rsid w:val="00FD1937"/>
    <w:rsid w:val="00FD2307"/>
    <w:rsid w:val="00FD295F"/>
    <w:rsid w:val="00FD3887"/>
    <w:rsid w:val="00FD3BA1"/>
    <w:rsid w:val="00FD3DE0"/>
    <w:rsid w:val="00FD4C8D"/>
    <w:rsid w:val="00FD4E16"/>
    <w:rsid w:val="00FD5121"/>
    <w:rsid w:val="00FD6403"/>
    <w:rsid w:val="00FD73C7"/>
    <w:rsid w:val="00FD76E6"/>
    <w:rsid w:val="00FD7D62"/>
    <w:rsid w:val="00FE0766"/>
    <w:rsid w:val="00FE1091"/>
    <w:rsid w:val="00FE1222"/>
    <w:rsid w:val="00FE16E5"/>
    <w:rsid w:val="00FE2166"/>
    <w:rsid w:val="00FE23E4"/>
    <w:rsid w:val="00FE2BC9"/>
    <w:rsid w:val="00FE3007"/>
    <w:rsid w:val="00FE353B"/>
    <w:rsid w:val="00FE41E0"/>
    <w:rsid w:val="00FE44A0"/>
    <w:rsid w:val="00FE484B"/>
    <w:rsid w:val="00FE4A37"/>
    <w:rsid w:val="00FE5018"/>
    <w:rsid w:val="00FE5129"/>
    <w:rsid w:val="00FE5235"/>
    <w:rsid w:val="00FE58D5"/>
    <w:rsid w:val="00FE5D30"/>
    <w:rsid w:val="00FE607C"/>
    <w:rsid w:val="00FE61A9"/>
    <w:rsid w:val="00FE6241"/>
    <w:rsid w:val="00FE6DBA"/>
    <w:rsid w:val="00FE71E5"/>
    <w:rsid w:val="00FE73F0"/>
    <w:rsid w:val="00FE79EA"/>
    <w:rsid w:val="00FF01EB"/>
    <w:rsid w:val="00FF044B"/>
    <w:rsid w:val="00FF18E7"/>
    <w:rsid w:val="00FF3009"/>
    <w:rsid w:val="00FF42F4"/>
    <w:rsid w:val="00FF4D32"/>
    <w:rsid w:val="00FF55C2"/>
    <w:rsid w:val="00FF5977"/>
    <w:rsid w:val="00FF5E38"/>
    <w:rsid w:val="00FF6732"/>
    <w:rsid w:val="00FF683C"/>
    <w:rsid w:val="00FF6926"/>
    <w:rsid w:val="00FF73F3"/>
    <w:rsid w:val="00FF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8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</w:rPr>
  </w:style>
  <w:style w:type="paragraph" w:styleId="1">
    <w:name w:val="heading 1"/>
    <w:next w:val="a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F6E6F"/>
    <w:pPr>
      <w:spacing w:before="120"/>
      <w:outlineLvl w:val="2"/>
    </w:pPr>
    <w:rPr>
      <w:b/>
      <w:sz w:val="28"/>
    </w:rPr>
  </w:style>
  <w:style w:type="paragraph" w:styleId="4">
    <w:name w:val="heading 4"/>
    <w:basedOn w:val="3"/>
    <w:next w:val="a"/>
    <w:qFormat/>
    <w:rsid w:val="00E84E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4E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4EA3"/>
    <w:pPr>
      <w:outlineLvl w:val="5"/>
    </w:pPr>
  </w:style>
  <w:style w:type="paragraph" w:styleId="7">
    <w:name w:val="heading 7"/>
    <w:basedOn w:val="H6"/>
    <w:next w:val="a"/>
    <w:qFormat/>
    <w:rsid w:val="00E84EA3"/>
    <w:pPr>
      <w:outlineLvl w:val="6"/>
    </w:pPr>
  </w:style>
  <w:style w:type="paragraph" w:styleId="8">
    <w:name w:val="heading 8"/>
    <w:basedOn w:val="1"/>
    <w:next w:val="a"/>
    <w:qFormat/>
    <w:rsid w:val="00E84E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4E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84EA3"/>
    <w:pPr>
      <w:spacing w:before="180"/>
      <w:ind w:left="2693" w:hanging="2693"/>
    </w:pPr>
    <w:rPr>
      <w:b/>
    </w:rPr>
  </w:style>
  <w:style w:type="paragraph" w:styleId="10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84EA3"/>
    <w:pPr>
      <w:ind w:left="1701" w:hanging="1701"/>
    </w:pPr>
  </w:style>
  <w:style w:type="paragraph" w:styleId="40">
    <w:name w:val="toc 4"/>
    <w:basedOn w:val="30"/>
    <w:semiHidden/>
    <w:rsid w:val="00E84EA3"/>
    <w:pPr>
      <w:ind w:left="1418" w:hanging="1418"/>
    </w:pPr>
  </w:style>
  <w:style w:type="paragraph" w:styleId="30">
    <w:name w:val="toc 3"/>
    <w:basedOn w:val="20"/>
    <w:semiHidden/>
    <w:rsid w:val="00E84EA3"/>
    <w:pPr>
      <w:ind w:left="1134" w:hanging="1134"/>
    </w:pPr>
  </w:style>
  <w:style w:type="paragraph" w:styleId="20">
    <w:name w:val="toc 2"/>
    <w:basedOn w:val="10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84EA3"/>
    <w:pPr>
      <w:ind w:left="284"/>
    </w:pPr>
  </w:style>
  <w:style w:type="paragraph" w:styleId="11">
    <w:name w:val="index 1"/>
    <w:basedOn w:val="a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84EA3"/>
    <w:pPr>
      <w:outlineLvl w:val="9"/>
    </w:pPr>
  </w:style>
  <w:style w:type="paragraph" w:styleId="22">
    <w:name w:val="List Number 2"/>
    <w:basedOn w:val="a3"/>
    <w:rsid w:val="00E84EA3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E84EA3"/>
    <w:rPr>
      <w:b/>
      <w:position w:val="6"/>
      <w:sz w:val="16"/>
    </w:rPr>
  </w:style>
  <w:style w:type="paragraph" w:styleId="a6">
    <w:name w:val="footnote text"/>
    <w:basedOn w:val="a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a"/>
    <w:rsid w:val="00E84EA3"/>
    <w:pPr>
      <w:keepLines/>
      <w:ind w:left="1135" w:hanging="851"/>
    </w:pPr>
  </w:style>
  <w:style w:type="paragraph" w:styleId="90">
    <w:name w:val="toc 9"/>
    <w:basedOn w:val="80"/>
    <w:semiHidden/>
    <w:rsid w:val="00E84EA3"/>
    <w:pPr>
      <w:ind w:left="1418" w:hanging="1418"/>
    </w:pPr>
  </w:style>
  <w:style w:type="paragraph" w:customStyle="1" w:styleId="EX">
    <w:name w:val="EX"/>
    <w:basedOn w:val="a"/>
    <w:rsid w:val="00E84EA3"/>
    <w:pPr>
      <w:keepLines/>
      <w:ind w:left="1702" w:hanging="1418"/>
    </w:pPr>
  </w:style>
  <w:style w:type="paragraph" w:customStyle="1" w:styleId="FP">
    <w:name w:val="FP"/>
    <w:basedOn w:val="a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60">
    <w:name w:val="toc 6"/>
    <w:basedOn w:val="50"/>
    <w:next w:val="a"/>
    <w:semiHidden/>
    <w:rsid w:val="00E84EA3"/>
    <w:pPr>
      <w:ind w:left="1985" w:hanging="1985"/>
    </w:pPr>
  </w:style>
  <w:style w:type="paragraph" w:styleId="70">
    <w:name w:val="toc 7"/>
    <w:basedOn w:val="60"/>
    <w:next w:val="a"/>
    <w:semiHidden/>
    <w:rsid w:val="00E84EA3"/>
    <w:pPr>
      <w:ind w:left="2268" w:hanging="2268"/>
    </w:pPr>
  </w:style>
  <w:style w:type="paragraph" w:styleId="23">
    <w:name w:val="List Bullet 2"/>
    <w:basedOn w:val="a7"/>
    <w:rsid w:val="00E84EA3"/>
    <w:pPr>
      <w:ind w:left="851"/>
    </w:pPr>
  </w:style>
  <w:style w:type="paragraph" w:styleId="31">
    <w:name w:val="List Bullet 3"/>
    <w:basedOn w:val="23"/>
    <w:rsid w:val="00E84EA3"/>
    <w:pPr>
      <w:ind w:left="1135"/>
    </w:pPr>
  </w:style>
  <w:style w:type="paragraph" w:styleId="a3">
    <w:name w:val="List Number"/>
    <w:basedOn w:val="a8"/>
    <w:rsid w:val="00E84EA3"/>
  </w:style>
  <w:style w:type="paragraph" w:customStyle="1" w:styleId="EQ">
    <w:name w:val="EQ"/>
    <w:basedOn w:val="a"/>
    <w:next w:val="a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5"/>
    <w:next w:val="a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a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24">
    <w:name w:val="List 2"/>
    <w:basedOn w:val="a8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E84EA3"/>
    <w:pPr>
      <w:ind w:left="1135"/>
    </w:pPr>
  </w:style>
  <w:style w:type="paragraph" w:styleId="41">
    <w:name w:val="List 4"/>
    <w:basedOn w:val="32"/>
    <w:rsid w:val="00E84EA3"/>
    <w:pPr>
      <w:ind w:left="1418"/>
    </w:pPr>
  </w:style>
  <w:style w:type="paragraph" w:styleId="51">
    <w:name w:val="List 5"/>
    <w:basedOn w:val="41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a8">
    <w:name w:val="List"/>
    <w:basedOn w:val="a"/>
    <w:rsid w:val="00E84EA3"/>
    <w:pPr>
      <w:ind w:left="568" w:hanging="284"/>
    </w:pPr>
  </w:style>
  <w:style w:type="paragraph" w:styleId="a7">
    <w:name w:val="List Bullet"/>
    <w:basedOn w:val="a8"/>
    <w:rsid w:val="00E84EA3"/>
  </w:style>
  <w:style w:type="paragraph" w:styleId="42">
    <w:name w:val="List Bullet 4"/>
    <w:basedOn w:val="31"/>
    <w:rsid w:val="00E84EA3"/>
    <w:pPr>
      <w:ind w:left="1418"/>
    </w:pPr>
  </w:style>
  <w:style w:type="paragraph" w:styleId="52">
    <w:name w:val="List Bullet 5"/>
    <w:basedOn w:val="42"/>
    <w:rsid w:val="00E84EA3"/>
    <w:pPr>
      <w:ind w:left="1702"/>
    </w:pPr>
  </w:style>
  <w:style w:type="paragraph" w:customStyle="1" w:styleId="B1">
    <w:name w:val="B1"/>
    <w:basedOn w:val="a8"/>
    <w:link w:val="B1Char1"/>
    <w:rsid w:val="00E84EA3"/>
  </w:style>
  <w:style w:type="paragraph" w:customStyle="1" w:styleId="B2">
    <w:name w:val="B2"/>
    <w:basedOn w:val="24"/>
    <w:link w:val="B2Zchn"/>
    <w:rsid w:val="00E84EA3"/>
  </w:style>
  <w:style w:type="paragraph" w:customStyle="1" w:styleId="B3">
    <w:name w:val="B3"/>
    <w:basedOn w:val="32"/>
    <w:link w:val="B3Char2"/>
    <w:rsid w:val="00E84EA3"/>
  </w:style>
  <w:style w:type="paragraph" w:customStyle="1" w:styleId="B4">
    <w:name w:val="B4"/>
    <w:basedOn w:val="41"/>
    <w:rsid w:val="00E84EA3"/>
  </w:style>
  <w:style w:type="paragraph" w:customStyle="1" w:styleId="B5">
    <w:name w:val="B5"/>
    <w:basedOn w:val="51"/>
    <w:rsid w:val="00E84EA3"/>
  </w:style>
  <w:style w:type="paragraph" w:styleId="a9">
    <w:name w:val="footer"/>
    <w:basedOn w:val="a4"/>
    <w:link w:val="Char0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aa">
    <w:name w:val="line number"/>
    <w:basedOn w:val="a0"/>
    <w:rsid w:val="00AC7941"/>
    <w:rPr>
      <w:rFonts w:ascii="Arial" w:hAnsi="Arial"/>
      <w:color w:val="808080"/>
      <w:sz w:val="14"/>
    </w:rPr>
  </w:style>
  <w:style w:type="character" w:styleId="ab">
    <w:name w:val="page number"/>
    <w:basedOn w:val="a0"/>
    <w:rsid w:val="00AC7941"/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12">
    <w:name w:val="Table Simple 1"/>
    <w:basedOn w:val="a1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a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</w:rPr>
  </w:style>
  <w:style w:type="paragraph" w:styleId="ac">
    <w:name w:val="caption"/>
    <w:basedOn w:val="a"/>
    <w:next w:val="a"/>
    <w:qFormat/>
    <w:rsid w:val="00CB641E"/>
    <w:rPr>
      <w:b/>
      <w:bCs/>
      <w:sz w:val="20"/>
    </w:rPr>
  </w:style>
  <w:style w:type="table" w:styleId="ad">
    <w:name w:val="Table Grid"/>
    <w:basedOn w:val="a1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a"/>
    <w:next w:val="a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</w:rPr>
  </w:style>
  <w:style w:type="paragraph" w:customStyle="1" w:styleId="Headin1">
    <w:name w:val="Headin 1"/>
    <w:basedOn w:val="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">
    <w:name w:val="Table Grid1"/>
    <w:basedOn w:val="a1"/>
    <w:next w:val="a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rsid w:val="000D26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Cs w:val="24"/>
      <w:lang w:eastAsia="ja-JP"/>
    </w:rPr>
  </w:style>
  <w:style w:type="character" w:styleId="af0">
    <w:name w:val="annotation reference"/>
    <w:basedOn w:val="a0"/>
    <w:semiHidden/>
    <w:rsid w:val="00E464B9"/>
    <w:rPr>
      <w:sz w:val="16"/>
      <w:szCs w:val="16"/>
    </w:rPr>
  </w:style>
  <w:style w:type="paragraph" w:styleId="af1">
    <w:name w:val="annotation text"/>
    <w:basedOn w:val="a"/>
    <w:semiHidden/>
    <w:rsid w:val="00E464B9"/>
    <w:rPr>
      <w:sz w:val="20"/>
    </w:rPr>
  </w:style>
  <w:style w:type="paragraph" w:styleId="af2">
    <w:name w:val="annotation subject"/>
    <w:basedOn w:val="af1"/>
    <w:next w:val="af1"/>
    <w:semiHidden/>
    <w:rsid w:val="00E464B9"/>
    <w:rPr>
      <w:b/>
      <w:bCs/>
    </w:rPr>
  </w:style>
  <w:style w:type="paragraph" w:styleId="af3">
    <w:name w:val="Body Text"/>
    <w:basedOn w:val="a"/>
    <w:rsid w:val="007D688E"/>
    <w:pPr>
      <w:spacing w:after="120"/>
      <w:jc w:val="both"/>
    </w:pPr>
    <w:rPr>
      <w:sz w:val="22"/>
      <w:lang w:eastAsia="zh-CN"/>
    </w:rPr>
  </w:style>
  <w:style w:type="paragraph" w:customStyle="1" w:styleId="NumberedParagraph">
    <w:name w:val="Numbered Paragraph"/>
    <w:basedOn w:val="a"/>
    <w:autoRedefine/>
    <w:rsid w:val="006D2B0B"/>
    <w:pPr>
      <w:numPr>
        <w:numId w:val="12"/>
      </w:numPr>
      <w:overflowPunct/>
      <w:autoSpaceDE/>
      <w:autoSpaceDN/>
      <w:adjustRightInd/>
      <w:textAlignment w:val="auto"/>
    </w:pPr>
    <w:rPr>
      <w:b/>
      <w:sz w:val="20"/>
    </w:rPr>
  </w:style>
  <w:style w:type="paragraph" w:styleId="af4">
    <w:name w:val="Document Map"/>
    <w:basedOn w:val="a"/>
    <w:semiHidden/>
    <w:rsid w:val="001D4433"/>
    <w:pPr>
      <w:shd w:val="clear" w:color="auto" w:fill="000080"/>
    </w:pPr>
    <w:rPr>
      <w:rFonts w:ascii="Tahoma" w:hAnsi="Tahoma" w:cs="Tahoma"/>
      <w:sz w:val="20"/>
    </w:rPr>
  </w:style>
  <w:style w:type="character" w:customStyle="1" w:styleId="B1Char1">
    <w:name w:val="B1 Char1"/>
    <w:basedOn w:val="a0"/>
    <w:link w:val="B1"/>
    <w:rsid w:val="004B7B32"/>
    <w:rPr>
      <w:sz w:val="24"/>
      <w:lang w:eastAsia="en-US"/>
    </w:rPr>
  </w:style>
  <w:style w:type="character" w:customStyle="1" w:styleId="B2Zchn">
    <w:name w:val="B2 Zchn"/>
    <w:basedOn w:val="a0"/>
    <w:link w:val="B2"/>
    <w:rsid w:val="004B7B32"/>
    <w:rPr>
      <w:sz w:val="24"/>
      <w:lang w:eastAsia="en-US"/>
    </w:rPr>
  </w:style>
  <w:style w:type="paragraph" w:customStyle="1" w:styleId="B2Char">
    <w:name w:val="B2 Char"/>
    <w:basedOn w:val="24"/>
    <w:rsid w:val="00E146A1"/>
    <w:pPr>
      <w:overflowPunct/>
      <w:autoSpaceDE/>
      <w:autoSpaceDN/>
      <w:adjustRightInd/>
      <w:textAlignment w:val="auto"/>
    </w:pPr>
    <w:rPr>
      <w:rFonts w:eastAsia="MS Mincho"/>
      <w:sz w:val="20"/>
      <w:lang w:val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4"/>
    <w:rsid w:val="00807428"/>
    <w:rPr>
      <w:b/>
      <w:noProof/>
      <w:sz w:val="18"/>
      <w:lang w:eastAsia="en-US"/>
    </w:rPr>
  </w:style>
  <w:style w:type="character" w:customStyle="1" w:styleId="B3Char2">
    <w:name w:val="B3 Char2"/>
    <w:basedOn w:val="a0"/>
    <w:link w:val="B3"/>
    <w:rsid w:val="00D50F1E"/>
    <w:rPr>
      <w:rFonts w:ascii="Times New Roman" w:hAnsi="Times New Roman"/>
      <w:sz w:val="24"/>
    </w:rPr>
  </w:style>
  <w:style w:type="character" w:styleId="af5">
    <w:name w:val="Hyperlink"/>
    <w:basedOn w:val="a0"/>
    <w:uiPriority w:val="99"/>
    <w:unhideWhenUsed/>
    <w:rsid w:val="00C051DA"/>
    <w:rPr>
      <w:u w:val="single"/>
    </w:rPr>
  </w:style>
  <w:style w:type="character" w:customStyle="1" w:styleId="Char0">
    <w:name w:val="页脚 Char"/>
    <w:basedOn w:val="a0"/>
    <w:link w:val="a9"/>
    <w:rsid w:val="00040B3E"/>
    <w:rPr>
      <w:b/>
      <w:i/>
      <w:noProof/>
      <w:sz w:val="18"/>
      <w:lang w:eastAsia="en-US"/>
    </w:rPr>
  </w:style>
  <w:style w:type="character" w:customStyle="1" w:styleId="shorttext">
    <w:name w:val="short_text"/>
    <w:basedOn w:val="a0"/>
    <w:rsid w:val="00196DA3"/>
  </w:style>
  <w:style w:type="character" w:customStyle="1" w:styleId="hps">
    <w:name w:val="hps"/>
    <w:basedOn w:val="a0"/>
    <w:rsid w:val="00196DA3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4725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35389-D4A9-4A51-9A98-8CF439EF3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26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cp:lastPrinted>2009-10-02T22:33:00Z</cp:lastPrinted>
  <dcterms:created xsi:type="dcterms:W3CDTF">2013-03-19T14:16:00Z</dcterms:created>
  <dcterms:modified xsi:type="dcterms:W3CDTF">2013-04-03T02:04:00Z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(3)CgUrjrg/nIlL0Mb+lIm6NzpxKLW4mL01IW6uFEyhB0vFtsTMK6nDikRLkWktE5D66e3bBL2r_x000d_
5m+BNM6O5siZWm/1nPQRmvWyYOUXgPnzNedOEEydtLUkZS55PlVGN+PBoIvk/krRQ6TFhqa4_x000d_
azwssNR0FDuNWSdNJvavPj4FspAKkJAIuMweLI9FWVLNxpkI1X4yAQpqlC0jWfZ3Z60AGLRO_x000d_
gvth7299abnPzzRIHT</vt:lpwstr>
  </property>
  <property fmtid="{D5CDD505-2E9C-101B-9397-08002B2CF9AE}" pid="3" name="_ms_pID_7253431">
    <vt:lpwstr>8UoNpt18P0Q8/EkVsVahJ2L0w5ZwABGWjKSqH0PL5M5TTakhFEJgMa_x000d_
r4pntpmXkTW5HTy5nAzNAB4UBZbNSp5drEYfxE8XdYpwf/BGLStv7vMuhoayNkvChnzZfzW+_x000d_
0eXk8N1NVY73zxpLCXOL82qaAOp1XL+Dxr2BkXvYwlhEFAF49Rq6I6ApZ3VwkeIiDxeyssEi_x000d_
p/pxGXLW29CPzOnY/WISCNg6AdpjieR3bXCg</vt:lpwstr>
  </property>
  <property fmtid="{D5CDD505-2E9C-101B-9397-08002B2CF9AE}" pid="4" name="_ms_pID_7253432">
    <vt:lpwstr>KLjxbFuy87ZeqSwJx90FSahsQgB4BCqxhuy3_x000d_
zeX/RapHgLvKUaQhn0DpOo3IYtVpuF2yi9CxFGXldXWT0fv74P0ijD30C2wBvFJ0AX80/hc5_x000d_
B6qo6oiKMjpFk2D/albGlw==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sflag">
    <vt:lpwstr>1364954647</vt:lpwstr>
  </property>
</Properties>
</file>